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4A92" w14:textId="77777777" w:rsidR="004B1B39" w:rsidRPr="00396E52" w:rsidRDefault="004B1B39" w:rsidP="000451A1">
      <w:pPr>
        <w:widowControl w:val="0"/>
        <w:autoSpaceDE w:val="0"/>
        <w:autoSpaceDN w:val="0"/>
        <w:rPr>
          <w:rFonts w:asciiTheme="minorHAnsi" w:hAnsiTheme="minorHAnsi" w:cstheme="minorHAnsi"/>
          <w:sz w:val="22"/>
          <w:szCs w:val="22"/>
          <w:lang w:eastAsia="en-AU"/>
        </w:rPr>
      </w:pPr>
    </w:p>
    <w:p w14:paraId="351B09AB" w14:textId="7E2E5177" w:rsidR="00223924" w:rsidRPr="00396E52" w:rsidRDefault="000B69E6" w:rsidP="000451A1">
      <w:pPr>
        <w:widowControl w:val="0"/>
        <w:autoSpaceDE w:val="0"/>
        <w:autoSpaceDN w:val="0"/>
        <w:rPr>
          <w:rFonts w:asciiTheme="minorHAnsi" w:hAnsiTheme="minorHAnsi" w:cstheme="minorHAnsi"/>
          <w:sz w:val="22"/>
          <w:szCs w:val="22"/>
          <w:lang w:eastAsia="en-AU"/>
        </w:rPr>
      </w:pPr>
      <w:r w:rsidRPr="00396E52">
        <w:rPr>
          <w:rFonts w:asciiTheme="minorHAnsi" w:hAnsiTheme="minorHAnsi" w:cstheme="minorHAnsi"/>
          <w:noProof/>
          <w:lang w:eastAsia="en-AU"/>
        </w:rPr>
        <w:drawing>
          <wp:anchor distT="0" distB="0" distL="114300" distR="114300" simplePos="0" relativeHeight="251658240" behindDoc="0" locked="0" layoutInCell="1" allowOverlap="1" wp14:anchorId="20DFBC5B" wp14:editId="5D5AD608">
            <wp:simplePos x="0" y="0"/>
            <wp:positionH relativeFrom="column">
              <wp:posOffset>4486798</wp:posOffset>
            </wp:positionH>
            <wp:positionV relativeFrom="paragraph">
              <wp:posOffset>90804</wp:posOffset>
            </wp:positionV>
            <wp:extent cx="847837" cy="923925"/>
            <wp:effectExtent l="0" t="0" r="9525" b="0"/>
            <wp:wrapNone/>
            <wp:docPr id="1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
                    <pic:cNvPicPr/>
                  </pic:nvPicPr>
                  <pic:blipFill>
                    <a:blip r:embed="rId11"/>
                    <a:stretch>
                      <a:fillRect/>
                    </a:stretch>
                  </pic:blipFill>
                  <pic:spPr>
                    <a:xfrm>
                      <a:off x="0" y="0"/>
                      <a:ext cx="848677" cy="924841"/>
                    </a:xfrm>
                    <a:prstGeom prst="rect">
                      <a:avLst/>
                    </a:prstGeom>
                  </pic:spPr>
                </pic:pic>
              </a:graphicData>
            </a:graphic>
            <wp14:sizeRelH relativeFrom="margin">
              <wp14:pctWidth>0</wp14:pctWidth>
            </wp14:sizeRelH>
            <wp14:sizeRelV relativeFrom="margin">
              <wp14:pctHeight>0</wp14:pctHeight>
            </wp14:sizeRelV>
          </wp:anchor>
        </w:drawing>
      </w:r>
    </w:p>
    <w:p w14:paraId="6979E436" w14:textId="7BCCE306" w:rsidR="004B1B39" w:rsidRPr="00396E52" w:rsidRDefault="004B1B39" w:rsidP="000451A1">
      <w:pPr>
        <w:widowControl w:val="0"/>
        <w:autoSpaceDE w:val="0"/>
        <w:autoSpaceDN w:val="0"/>
        <w:rPr>
          <w:rFonts w:ascii="‡¿ÚøW&lt;Î" w:hAnsi="‡¿ÚøW&lt;Î" w:cs="‡¿ÚøW&lt;Î"/>
          <w:sz w:val="22"/>
          <w:szCs w:val="22"/>
          <w:lang w:eastAsia="en-AU"/>
        </w:rPr>
      </w:pPr>
    </w:p>
    <w:p w14:paraId="76577705" w14:textId="3B910B2D" w:rsidR="00CE57DB" w:rsidRPr="00396E52" w:rsidRDefault="00CE57DB" w:rsidP="000451A1">
      <w:pPr>
        <w:rPr>
          <w:rFonts w:ascii="‡¿ÚøW&lt;Î" w:hAnsi="‡¿ÚøW&lt;Î" w:cs="‡¿ÚøW&lt;Î"/>
          <w:sz w:val="22"/>
          <w:szCs w:val="22"/>
          <w:lang w:eastAsia="en-AU"/>
        </w:rPr>
      </w:pPr>
    </w:p>
    <w:p w14:paraId="229D4D86" w14:textId="7CD0237D" w:rsidR="00A142CD" w:rsidRPr="00396E52" w:rsidRDefault="00A142CD" w:rsidP="000451A1">
      <w:pPr>
        <w:rPr>
          <w:rFonts w:ascii="‡¿ÚøW&lt;Î" w:hAnsi="‡¿ÚøW&lt;Î" w:cs="‡¿ÚøW&lt;Î"/>
          <w:sz w:val="22"/>
          <w:szCs w:val="22"/>
          <w:lang w:eastAsia="en-AU"/>
        </w:rPr>
      </w:pPr>
    </w:p>
    <w:p w14:paraId="15E08EE3" w14:textId="37507DBA" w:rsidR="00A142CD" w:rsidRPr="00396E52" w:rsidRDefault="00A142CD" w:rsidP="000451A1">
      <w:pPr>
        <w:rPr>
          <w:rFonts w:ascii="‡¿ÚøW&lt;Î" w:hAnsi="‡¿ÚøW&lt;Î" w:cs="‡¿ÚøW&lt;Î"/>
          <w:sz w:val="22"/>
          <w:szCs w:val="22"/>
          <w:lang w:eastAsia="en-AU"/>
        </w:rPr>
      </w:pPr>
    </w:p>
    <w:p w14:paraId="54AF2EBF" w14:textId="5FA1288E" w:rsidR="00A142CD" w:rsidRPr="00396E52" w:rsidRDefault="00A142CD" w:rsidP="000451A1">
      <w:pPr>
        <w:rPr>
          <w:rFonts w:ascii="‡¿ÚøW&lt;Î" w:hAnsi="‡¿ÚøW&lt;Î" w:cs="‡¿ÚøW&lt;Î"/>
          <w:sz w:val="22"/>
          <w:szCs w:val="22"/>
          <w:lang w:eastAsia="en-AU"/>
        </w:rPr>
      </w:pPr>
    </w:p>
    <w:p w14:paraId="449DC141" w14:textId="400E6F50" w:rsidR="00A142CD" w:rsidRPr="00396E52" w:rsidRDefault="00A142CD" w:rsidP="000451A1">
      <w:pPr>
        <w:rPr>
          <w:rFonts w:ascii="‡¿ÚøW&lt;Î" w:hAnsi="‡¿ÚøW&lt;Î" w:cs="‡¿ÚøW&lt;Î"/>
          <w:sz w:val="22"/>
          <w:szCs w:val="22"/>
          <w:lang w:eastAsia="en-AU"/>
        </w:rPr>
      </w:pPr>
    </w:p>
    <w:p w14:paraId="207E95B0" w14:textId="6A56C8BB" w:rsidR="00A142CD" w:rsidRPr="00396E52" w:rsidRDefault="00A142CD" w:rsidP="000451A1">
      <w:pPr>
        <w:rPr>
          <w:rFonts w:ascii="‡¿ÚøW&lt;Î" w:hAnsi="‡¿ÚøW&lt;Î" w:cs="‡¿ÚøW&lt;Î"/>
          <w:sz w:val="22"/>
          <w:szCs w:val="22"/>
          <w:lang w:eastAsia="en-AU"/>
        </w:rPr>
      </w:pPr>
    </w:p>
    <w:p w14:paraId="6C24E2E5" w14:textId="5E21610D" w:rsidR="00A142CD" w:rsidRPr="00396E52" w:rsidRDefault="00A142CD" w:rsidP="000451A1">
      <w:pPr>
        <w:rPr>
          <w:rFonts w:ascii="‡¿ÚøW&lt;Î" w:hAnsi="‡¿ÚøW&lt;Î" w:cs="‡¿ÚøW&lt;Î"/>
          <w:sz w:val="22"/>
          <w:szCs w:val="22"/>
          <w:lang w:eastAsia="en-AU"/>
        </w:rPr>
      </w:pPr>
    </w:p>
    <w:p w14:paraId="41952549" w14:textId="7092C541" w:rsidR="00A142CD" w:rsidRPr="00396E52" w:rsidRDefault="00A142CD" w:rsidP="000451A1">
      <w:pPr>
        <w:rPr>
          <w:rFonts w:ascii="‡¿ÚøW&lt;Î" w:hAnsi="‡¿ÚøW&lt;Î" w:cs="‡¿ÚøW&lt;Î"/>
          <w:sz w:val="22"/>
          <w:szCs w:val="22"/>
          <w:lang w:eastAsia="en-AU"/>
        </w:rPr>
      </w:pPr>
    </w:p>
    <w:p w14:paraId="301D6A7C" w14:textId="1A6FD2A9" w:rsidR="00A142CD" w:rsidRPr="00396E52" w:rsidRDefault="00A142CD" w:rsidP="000451A1">
      <w:pPr>
        <w:rPr>
          <w:rFonts w:asciiTheme="minorHAnsi" w:hAnsiTheme="minorHAnsi" w:cstheme="minorHAnsi"/>
          <w:sz w:val="22"/>
          <w:szCs w:val="22"/>
          <w:lang w:eastAsia="en-AU"/>
        </w:rPr>
      </w:pPr>
    </w:p>
    <w:p w14:paraId="305153CA" w14:textId="3A2CDE22" w:rsidR="00A142CD" w:rsidRPr="00396E52" w:rsidRDefault="00A142CD" w:rsidP="000451A1">
      <w:pPr>
        <w:rPr>
          <w:rFonts w:ascii="‡¿ÚøW&lt;Î" w:hAnsi="‡¿ÚøW&lt;Î" w:cs="‡¿ÚøW&lt;Î"/>
          <w:sz w:val="22"/>
          <w:szCs w:val="22"/>
          <w:lang w:eastAsia="en-AU"/>
        </w:rPr>
      </w:pPr>
    </w:p>
    <w:p w14:paraId="46F69054" w14:textId="7C0BBDA7" w:rsidR="00A142CD" w:rsidRPr="00396E52" w:rsidRDefault="00A142CD" w:rsidP="000451A1">
      <w:pPr>
        <w:rPr>
          <w:rFonts w:ascii="‡¿ÚøW&lt;Î" w:hAnsi="‡¿ÚøW&lt;Î" w:cs="‡¿ÚøW&lt;Î"/>
          <w:sz w:val="22"/>
          <w:szCs w:val="22"/>
          <w:lang w:eastAsia="en-AU"/>
        </w:rPr>
      </w:pPr>
    </w:p>
    <w:p w14:paraId="6977B962" w14:textId="310FDF69" w:rsidR="00A142CD" w:rsidRPr="00396E52" w:rsidRDefault="00A142CD" w:rsidP="000451A1">
      <w:pPr>
        <w:rPr>
          <w:rFonts w:ascii="‡¿ÚøW&lt;Î" w:hAnsi="‡¿ÚøW&lt;Î" w:cs="‡¿ÚøW&lt;Î"/>
          <w:sz w:val="22"/>
          <w:szCs w:val="22"/>
          <w:lang w:eastAsia="en-AU"/>
        </w:rPr>
      </w:pPr>
    </w:p>
    <w:p w14:paraId="48FA8DD2" w14:textId="4F1F807D" w:rsidR="00A142CD" w:rsidRPr="00396E52" w:rsidRDefault="00A142CD" w:rsidP="000451A1">
      <w:pPr>
        <w:rPr>
          <w:rFonts w:ascii="‡¿ÚøW&lt;Î" w:hAnsi="‡¿ÚøW&lt;Î" w:cs="‡¿ÚøW&lt;Î"/>
          <w:sz w:val="22"/>
          <w:szCs w:val="22"/>
          <w:lang w:eastAsia="en-AU"/>
        </w:rPr>
      </w:pPr>
    </w:p>
    <w:p w14:paraId="06911507" w14:textId="06E06A50" w:rsidR="00A142CD" w:rsidRPr="00396E52" w:rsidRDefault="00A142CD" w:rsidP="000451A1">
      <w:pPr>
        <w:rPr>
          <w:rFonts w:ascii="‡¿ÚøW&lt;Î" w:hAnsi="‡¿ÚøW&lt;Î" w:cs="‡¿ÚøW&lt;Î"/>
          <w:sz w:val="22"/>
          <w:szCs w:val="22"/>
          <w:lang w:eastAsia="en-AU"/>
        </w:rPr>
      </w:pPr>
    </w:p>
    <w:p w14:paraId="6A5B3E73" w14:textId="4977B53E" w:rsidR="00A142CD" w:rsidRPr="00396E52" w:rsidRDefault="00A142CD" w:rsidP="000451A1">
      <w:pPr>
        <w:rPr>
          <w:rFonts w:ascii="‡¿ÚøW&lt;Î" w:hAnsi="‡¿ÚøW&lt;Î" w:cs="‡¿ÚøW&lt;Î"/>
          <w:sz w:val="22"/>
          <w:szCs w:val="22"/>
          <w:lang w:eastAsia="en-AU"/>
        </w:rPr>
      </w:pPr>
    </w:p>
    <w:p w14:paraId="1070E1D8" w14:textId="07FED47D" w:rsidR="00A142CD" w:rsidRPr="00396E52" w:rsidRDefault="00A142CD" w:rsidP="000451A1">
      <w:pPr>
        <w:rPr>
          <w:sz w:val="22"/>
          <w:szCs w:val="22"/>
        </w:rPr>
      </w:pPr>
    </w:p>
    <w:p w14:paraId="562A6A6B" w14:textId="36165E54" w:rsidR="000B69E6" w:rsidRPr="00396E52" w:rsidRDefault="000B69E6" w:rsidP="000451A1">
      <w:pPr>
        <w:rPr>
          <w:sz w:val="22"/>
          <w:szCs w:val="22"/>
        </w:rPr>
      </w:pPr>
    </w:p>
    <w:p w14:paraId="132D7CBB" w14:textId="5316DEF6" w:rsidR="000B69E6" w:rsidRPr="00396E52" w:rsidRDefault="000B69E6" w:rsidP="000451A1">
      <w:pPr>
        <w:rPr>
          <w:sz w:val="22"/>
          <w:szCs w:val="22"/>
        </w:rPr>
      </w:pPr>
    </w:p>
    <w:p w14:paraId="2F7452B8" w14:textId="1C961E09" w:rsidR="000B69E6" w:rsidRPr="00396E52" w:rsidRDefault="000B69E6" w:rsidP="000451A1">
      <w:pPr>
        <w:rPr>
          <w:sz w:val="22"/>
          <w:szCs w:val="22"/>
        </w:rPr>
      </w:pPr>
    </w:p>
    <w:p w14:paraId="460AF3CB" w14:textId="2D379940" w:rsidR="000B69E6" w:rsidRPr="00396E52" w:rsidRDefault="000B69E6" w:rsidP="000451A1">
      <w:pPr>
        <w:rPr>
          <w:sz w:val="22"/>
          <w:szCs w:val="22"/>
        </w:rPr>
      </w:pPr>
    </w:p>
    <w:p w14:paraId="48FEF24F" w14:textId="77A2942B" w:rsidR="000B69E6" w:rsidRPr="00396E52" w:rsidRDefault="000B69E6" w:rsidP="000451A1">
      <w:pPr>
        <w:rPr>
          <w:sz w:val="22"/>
          <w:szCs w:val="22"/>
        </w:rPr>
      </w:pPr>
    </w:p>
    <w:p w14:paraId="331B1CCC" w14:textId="322C9C98" w:rsidR="000B69E6" w:rsidRPr="00396E52" w:rsidRDefault="000B69E6" w:rsidP="000451A1">
      <w:pPr>
        <w:rPr>
          <w:sz w:val="22"/>
          <w:szCs w:val="22"/>
        </w:rPr>
      </w:pPr>
    </w:p>
    <w:p w14:paraId="74804EEE" w14:textId="7960E6E2" w:rsidR="000B69E6" w:rsidRPr="00396E52" w:rsidRDefault="000B69E6" w:rsidP="000451A1">
      <w:pPr>
        <w:rPr>
          <w:sz w:val="22"/>
          <w:szCs w:val="22"/>
        </w:rPr>
      </w:pPr>
    </w:p>
    <w:p w14:paraId="158677FF" w14:textId="62B629E8" w:rsidR="000B69E6" w:rsidRPr="00396E52" w:rsidRDefault="000B69E6" w:rsidP="000451A1">
      <w:pPr>
        <w:rPr>
          <w:sz w:val="22"/>
          <w:szCs w:val="22"/>
        </w:rPr>
      </w:pPr>
    </w:p>
    <w:p w14:paraId="017292EF" w14:textId="163F301E" w:rsidR="000B69E6" w:rsidRPr="00396E52" w:rsidRDefault="000B69E6" w:rsidP="000451A1">
      <w:pPr>
        <w:rPr>
          <w:sz w:val="22"/>
          <w:szCs w:val="22"/>
        </w:rPr>
      </w:pPr>
    </w:p>
    <w:p w14:paraId="1125B2F0" w14:textId="77777777" w:rsidR="000B69E6" w:rsidRPr="00396E52" w:rsidRDefault="000B69E6" w:rsidP="000451A1">
      <w:pPr>
        <w:rPr>
          <w:sz w:val="22"/>
          <w:szCs w:val="22"/>
        </w:rPr>
      </w:pPr>
    </w:p>
    <w:p w14:paraId="147DF3C1" w14:textId="77777777" w:rsidR="00CE57DB" w:rsidRPr="00396E52" w:rsidRDefault="00CE57DB" w:rsidP="000451A1"/>
    <w:p w14:paraId="13DF2499" w14:textId="6BA0B986" w:rsidR="00212E5C" w:rsidRPr="00396E52" w:rsidRDefault="00212E5C" w:rsidP="000451A1">
      <w:pPr>
        <w:rPr>
          <w:sz w:val="28"/>
          <w:szCs w:val="28"/>
        </w:rPr>
      </w:pPr>
      <w:r w:rsidRPr="00396E52">
        <w:rPr>
          <w:b/>
          <w:sz w:val="28"/>
          <w:szCs w:val="28"/>
        </w:rPr>
        <w:t>ACS ACCREDITATION MANUAL</w:t>
      </w:r>
    </w:p>
    <w:p w14:paraId="1D4183C9" w14:textId="77777777" w:rsidR="004B1B39" w:rsidRPr="00396E52" w:rsidRDefault="004B1B39" w:rsidP="000451A1">
      <w:pPr>
        <w:widowControl w:val="0"/>
        <w:autoSpaceDE w:val="0"/>
        <w:autoSpaceDN w:val="0"/>
        <w:rPr>
          <w:rFonts w:cs="‡¿ÚøW&lt;Î"/>
          <w:b/>
          <w:sz w:val="28"/>
          <w:szCs w:val="28"/>
          <w:lang w:eastAsia="en-AU"/>
        </w:rPr>
      </w:pPr>
    </w:p>
    <w:p w14:paraId="10D7B4FF" w14:textId="5594D889" w:rsidR="004B1B39" w:rsidRPr="00396E52" w:rsidRDefault="00914B08" w:rsidP="000451A1">
      <w:pPr>
        <w:widowControl w:val="0"/>
        <w:autoSpaceDE w:val="0"/>
        <w:autoSpaceDN w:val="0"/>
        <w:rPr>
          <w:rFonts w:cs="‡¿ÚøW&lt;Î"/>
          <w:b/>
          <w:sz w:val="28"/>
          <w:szCs w:val="28"/>
          <w:lang w:eastAsia="en-AU"/>
        </w:rPr>
      </w:pPr>
      <w:r w:rsidRPr="00396E52">
        <w:rPr>
          <w:rFonts w:cs="‡¿ÚøW&lt;Î"/>
          <w:b/>
          <w:sz w:val="28"/>
          <w:szCs w:val="28"/>
          <w:lang w:eastAsia="en-AU"/>
        </w:rPr>
        <w:t>Volume</w:t>
      </w:r>
      <w:r w:rsidR="00641C72" w:rsidRPr="00396E52">
        <w:rPr>
          <w:rFonts w:asciiTheme="minorHAnsi" w:hAnsiTheme="minorHAnsi"/>
          <w:b/>
          <w:sz w:val="28"/>
          <w:szCs w:val="28"/>
        </w:rPr>
        <w:t xml:space="preserve"> 3</w:t>
      </w:r>
      <w:r w:rsidR="002A794E" w:rsidRPr="00396E52">
        <w:rPr>
          <w:rFonts w:asciiTheme="minorHAnsi" w:hAnsiTheme="minorHAnsi"/>
          <w:b/>
          <w:sz w:val="28"/>
          <w:szCs w:val="28"/>
        </w:rPr>
        <w:t xml:space="preserve">: </w:t>
      </w:r>
      <w:r w:rsidR="00CE57DB" w:rsidRPr="00396E52">
        <w:rPr>
          <w:rFonts w:asciiTheme="minorHAnsi" w:hAnsiTheme="minorHAnsi"/>
          <w:b/>
          <w:sz w:val="28"/>
          <w:szCs w:val="28"/>
        </w:rPr>
        <w:t xml:space="preserve"> </w:t>
      </w:r>
      <w:r w:rsidR="00CE57DB" w:rsidRPr="00396E52">
        <w:rPr>
          <w:rFonts w:cs="Calibri"/>
          <w:b/>
          <w:sz w:val="28"/>
          <w:szCs w:val="28"/>
        </w:rPr>
        <w:t>Application</w:t>
      </w:r>
      <w:r w:rsidR="004B1B39" w:rsidRPr="00396E52">
        <w:rPr>
          <w:rFonts w:cs="Calibri"/>
          <w:b/>
          <w:sz w:val="28"/>
          <w:szCs w:val="28"/>
        </w:rPr>
        <w:t xml:space="preserve"> </w:t>
      </w:r>
      <w:r w:rsidR="009D773D" w:rsidRPr="00396E52">
        <w:rPr>
          <w:rFonts w:cs="Calibri"/>
          <w:b/>
          <w:sz w:val="28"/>
          <w:szCs w:val="28"/>
        </w:rPr>
        <w:t>Template</w:t>
      </w:r>
    </w:p>
    <w:p w14:paraId="6EEB087D" w14:textId="1CCD7C30" w:rsidR="004B1B39" w:rsidRPr="00396E52" w:rsidRDefault="004B1B39" w:rsidP="000451A1">
      <w:pPr>
        <w:widowControl w:val="0"/>
        <w:autoSpaceDE w:val="0"/>
        <w:autoSpaceDN w:val="0"/>
        <w:rPr>
          <w:rFonts w:cs="‡¿ÚøW&lt;Î"/>
          <w:sz w:val="22"/>
          <w:szCs w:val="22"/>
          <w:lang w:eastAsia="en-AU"/>
        </w:rPr>
      </w:pPr>
    </w:p>
    <w:p w14:paraId="1221F809" w14:textId="77777777" w:rsidR="005D5B97" w:rsidRPr="00396E52" w:rsidRDefault="005D5B97" w:rsidP="000451A1">
      <w:pPr>
        <w:widowControl w:val="0"/>
        <w:autoSpaceDE w:val="0"/>
        <w:autoSpaceDN w:val="0"/>
        <w:rPr>
          <w:rFonts w:cs="‡¿ÚøW&lt;Î"/>
          <w:sz w:val="22"/>
          <w:szCs w:val="22"/>
          <w:lang w:eastAsia="en-AU"/>
        </w:rPr>
      </w:pPr>
    </w:p>
    <w:p w14:paraId="5DC507E9" w14:textId="773D836E" w:rsidR="00CE57DB" w:rsidRPr="00396E52" w:rsidRDefault="00CE57DB" w:rsidP="000451A1">
      <w:pPr>
        <w:rPr>
          <w:sz w:val="21"/>
          <w:szCs w:val="21"/>
        </w:rPr>
      </w:pPr>
    </w:p>
    <w:p w14:paraId="17A08C69" w14:textId="77777777" w:rsidR="00E30AD9" w:rsidRPr="00396E52" w:rsidRDefault="009D773D" w:rsidP="000451A1">
      <w:pPr>
        <w:adjustRightInd/>
        <w:snapToGrid/>
        <w:spacing w:line="240" w:lineRule="auto"/>
        <w:rPr>
          <w:rFonts w:cs="Calibri"/>
          <w:sz w:val="22"/>
          <w:szCs w:val="22"/>
        </w:rPr>
      </w:pPr>
      <w:r w:rsidRPr="00396E52">
        <w:rPr>
          <w:rFonts w:cs="Calibri"/>
          <w:sz w:val="22"/>
          <w:szCs w:val="22"/>
        </w:rPr>
        <w:br w:type="page"/>
      </w:r>
    </w:p>
    <w:p w14:paraId="6C9A7467" w14:textId="77777777" w:rsidR="004164C4" w:rsidRDefault="004164C4" w:rsidP="004164C4">
      <w:pPr>
        <w:jc w:val="center"/>
        <w:rPr>
          <w:b/>
          <w:bCs/>
          <w:sz w:val="28"/>
        </w:rPr>
      </w:pPr>
      <w:r>
        <w:rPr>
          <w:b/>
          <w:bCs/>
          <w:sz w:val="28"/>
        </w:rPr>
        <w:lastRenderedPageBreak/>
        <w:t xml:space="preserve">ACS </w:t>
      </w:r>
      <w:r w:rsidRPr="00976E2A">
        <w:rPr>
          <w:b/>
          <w:bCs/>
          <w:sz w:val="28"/>
        </w:rPr>
        <w:t>Accreditation Application Checklist</w:t>
      </w:r>
    </w:p>
    <w:p w14:paraId="7C7084EE" w14:textId="77777777" w:rsidR="004164C4" w:rsidRDefault="004164C4" w:rsidP="004164C4">
      <w:pPr>
        <w:rPr>
          <w:b/>
          <w:bCs/>
          <w:sz w:val="28"/>
        </w:rPr>
      </w:pPr>
    </w:p>
    <w:p w14:paraId="03A8A5DC" w14:textId="77777777" w:rsidR="004164C4" w:rsidRPr="00976E2A" w:rsidRDefault="004164C4" w:rsidP="004164C4">
      <w:pPr>
        <w:rPr>
          <w:b/>
          <w:bCs/>
          <w:sz w:val="24"/>
        </w:rPr>
      </w:pPr>
      <w:r w:rsidRPr="00976E2A">
        <w:rPr>
          <w:b/>
          <w:bCs/>
          <w:sz w:val="24"/>
        </w:rPr>
        <w:t xml:space="preserve">Before submitting any accreditation application, please ensure that </w:t>
      </w:r>
      <w:r>
        <w:rPr>
          <w:b/>
          <w:bCs/>
          <w:sz w:val="24"/>
        </w:rPr>
        <w:t>each item in the checklist has been supplied and ticked off</w:t>
      </w:r>
    </w:p>
    <w:p w14:paraId="77EFA516" w14:textId="77777777" w:rsidR="004164C4" w:rsidRPr="00976E2A" w:rsidRDefault="004164C4" w:rsidP="004164C4">
      <w:pPr>
        <w:rPr>
          <w:b/>
          <w:bCs/>
          <w:sz w:val="28"/>
        </w:rPr>
      </w:pPr>
    </w:p>
    <w:p w14:paraId="3F9D37BA" w14:textId="7FC6A80D" w:rsidR="004164C4" w:rsidRDefault="00D63D81" w:rsidP="004164C4">
      <w:pPr>
        <w:pStyle w:val="TOC2"/>
        <w:tabs>
          <w:tab w:val="right" w:leader="dot" w:pos="9061"/>
        </w:tabs>
        <w:spacing w:after="120"/>
        <w:ind w:left="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004164C4">
        <w:t xml:space="preserve"> Accreditation Request</w:t>
      </w:r>
    </w:p>
    <w:p w14:paraId="0D6FA26E" w14:textId="77777777" w:rsidR="004164C4" w:rsidRPr="00844143"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School Staffing – permanent staff</w:t>
      </w:r>
    </w:p>
    <w:p w14:paraId="0EB710DC"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School Staffing – casual staff</w:t>
      </w:r>
    </w:p>
    <w:p w14:paraId="200E728F"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Institutional Commitment to ICT Education</w:t>
      </w:r>
    </w:p>
    <w:p w14:paraId="654D98FC"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Student Profile for each degree being accredited</w:t>
      </w:r>
    </w:p>
    <w:p w14:paraId="6CF2EEDC"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Technological Resources for ICT Education</w:t>
      </w:r>
    </w:p>
    <w:p w14:paraId="3EC25CAB"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Quality data such as QILT or recent program reviews</w:t>
      </w:r>
    </w:p>
    <w:p w14:paraId="4169D194"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Minutes and Membership of Industry Advisory Board(s)</w:t>
      </w:r>
    </w:p>
    <w:p w14:paraId="139A0338"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Actions taken on recommendations from previous accreditation, when there was one</w:t>
      </w:r>
    </w:p>
    <w:p w14:paraId="6993B240" w14:textId="025E8C1E"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Institutional Policy on GenAI</w:t>
      </w:r>
      <w:r w:rsidR="00AE1E6D">
        <w:t xml:space="preserve"> </w:t>
      </w:r>
    </w:p>
    <w:p w14:paraId="467BA999" w14:textId="4E6F41B9" w:rsidR="00D70866" w:rsidRDefault="00D70866" w:rsidP="004164C4">
      <w:pPr>
        <w:spacing w:after="120"/>
      </w:pPr>
      <w:r w:rsidRPr="00273A12">
        <w:fldChar w:fldCharType="begin">
          <w:ffData>
            <w:name w:val="Check1"/>
            <w:enabled/>
            <w:calcOnExit w:val="0"/>
            <w:checkBox>
              <w:sizeAuto/>
              <w:default w:val="0"/>
            </w:checkBox>
          </w:ffData>
        </w:fldChar>
      </w:r>
      <w:r w:rsidRPr="00273A12">
        <w:instrText xml:space="preserve"> FORMCHECKBOX </w:instrText>
      </w:r>
      <w:r w:rsidRPr="00273A12">
        <w:fldChar w:fldCharType="separate"/>
      </w:r>
      <w:r w:rsidRPr="00273A12">
        <w:fldChar w:fldCharType="end"/>
      </w:r>
      <w:r w:rsidRPr="00273A12">
        <w:t xml:space="preserve"> School or Institutional </w:t>
      </w:r>
      <w:r w:rsidR="005C630F" w:rsidRPr="00273A12">
        <w:t xml:space="preserve">Requirements for </w:t>
      </w:r>
      <w:r w:rsidRPr="00273A12">
        <w:t>BYOD</w:t>
      </w:r>
      <w:r w:rsidR="005C630F" w:rsidRPr="00273A12">
        <w:t xml:space="preserve"> and technical support</w:t>
      </w:r>
    </w:p>
    <w:p w14:paraId="622A322A"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Details of Access to the Learning Management System</w:t>
      </w:r>
    </w:p>
    <w:p w14:paraId="07D36B33" w14:textId="77777777" w:rsidR="004164C4" w:rsidRDefault="004164C4" w:rsidP="004164C4">
      <w:pPr>
        <w:spacing w:after="120"/>
      </w:pPr>
    </w:p>
    <w:p w14:paraId="54C43341" w14:textId="77777777" w:rsidR="004164C4" w:rsidRDefault="004164C4" w:rsidP="004164C4">
      <w:pPr>
        <w:spacing w:after="120"/>
      </w:pPr>
      <w:r>
        <w:t>For each program (and major, where relevant):</w:t>
      </w:r>
    </w:p>
    <w:p w14:paraId="05EF3981" w14:textId="77777777" w:rsidR="004164C4" w:rsidRDefault="004164C4" w:rsidP="004164C4">
      <w:pPr>
        <w:spacing w:after="120"/>
      </w:pPr>
    </w:p>
    <w:p w14:paraId="457DCB20"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Program Details - code, title on </w:t>
      </w:r>
      <w:proofErr w:type="spellStart"/>
      <w:r>
        <w:t>Testamur</w:t>
      </w:r>
      <w:proofErr w:type="spellEnd"/>
      <w:r>
        <w:t>, Title on Transcript, Campuses, Program Coordinator</w:t>
      </w:r>
    </w:p>
    <w:p w14:paraId="05E66C7C"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Program Objective and Outcomes</w:t>
      </w:r>
    </w:p>
    <w:p w14:paraId="73DC8D10"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Diagram of Program Components and Structure showing prerequisites (</w:t>
      </w:r>
      <w:r w:rsidRPr="0002681B">
        <w:rPr>
          <w:b/>
          <w:bCs/>
        </w:rPr>
        <w:t>in Word not pdf</w:t>
      </w:r>
      <w:r>
        <w:t>)</w:t>
      </w:r>
    </w:p>
    <w:p w14:paraId="6F1C8B9B"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Justification of program design including the basis of the design such as curricula from professional bodies or specific BOKs</w:t>
      </w:r>
    </w:p>
    <w:p w14:paraId="3524AF9F"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Professional ICT role intended for the graduates</w:t>
      </w:r>
    </w:p>
    <w:p w14:paraId="5B723968"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SFIA skills contributing to that role (</w:t>
      </w:r>
      <w:r w:rsidRPr="0002681B">
        <w:rPr>
          <w:b/>
          <w:bCs/>
        </w:rPr>
        <w:t>in Word not pdf</w:t>
      </w:r>
      <w:r>
        <w:t>)</w:t>
      </w:r>
    </w:p>
    <w:p w14:paraId="48113208"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Coverage of ICT knowledge table (</w:t>
      </w:r>
      <w:r w:rsidRPr="0002681B">
        <w:rPr>
          <w:b/>
          <w:bCs/>
        </w:rPr>
        <w:t>in Word not pdf</w:t>
      </w:r>
      <w:r>
        <w:t>)</w:t>
      </w:r>
    </w:p>
    <w:p w14:paraId="56B94248"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Subjects contributing to Advanced Knowledge as per Criterion D of the ACS Accreditation Guidelines</w:t>
      </w:r>
    </w:p>
    <w:p w14:paraId="1C30BB25"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Subjects contributing to Integrated and Applied ICT Knowledge and Skills </w:t>
      </w:r>
    </w:p>
    <w:p w14:paraId="14883F01"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Preparation for Professional ICT Practice</w:t>
      </w:r>
    </w:p>
    <w:p w14:paraId="49E5C48E"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ICT Program Implementation Pathways, if any</w:t>
      </w:r>
    </w:p>
    <w:p w14:paraId="0EB26876" w14:textId="1986DFC3" w:rsidR="004164C4" w:rsidRDefault="00827A77" w:rsidP="004164C4">
      <w:pPr>
        <w:spacing w:after="120"/>
      </w:pPr>
      <w:r w:rsidRPr="00F93DEF">
        <w:rPr>
          <w:color w:val="000000" w:themeColor="text1"/>
        </w:rPr>
        <w:fldChar w:fldCharType="begin">
          <w:ffData>
            <w:name w:val="Check1"/>
            <w:enabled/>
            <w:calcOnExit w:val="0"/>
            <w:checkBox>
              <w:sizeAuto/>
              <w:default w:val="0"/>
            </w:checkBox>
          </w:ffData>
        </w:fldChar>
      </w:r>
      <w:r w:rsidRPr="00F93DEF">
        <w:rPr>
          <w:color w:val="000000" w:themeColor="text1"/>
        </w:rPr>
        <w:instrText xml:space="preserve"> FORMCHECKBOX </w:instrText>
      </w:r>
      <w:r w:rsidRPr="00F93DEF">
        <w:rPr>
          <w:color w:val="000000" w:themeColor="text1"/>
        </w:rPr>
      </w:r>
      <w:r w:rsidRPr="00F93DEF">
        <w:rPr>
          <w:color w:val="000000" w:themeColor="text1"/>
        </w:rPr>
        <w:fldChar w:fldCharType="separate"/>
      </w:r>
      <w:r w:rsidRPr="00F93DEF">
        <w:rPr>
          <w:color w:val="000000" w:themeColor="text1"/>
        </w:rPr>
        <w:fldChar w:fldCharType="end"/>
      </w:r>
      <w:r w:rsidRPr="00F93DEF">
        <w:rPr>
          <w:color w:val="000000" w:themeColor="text1"/>
        </w:rPr>
        <w:t xml:space="preserve"> Information, if any, pertaining to any RPL or credit based on previous study and/or experience offered in the program</w:t>
      </w:r>
      <w:r w:rsidR="00122D3B" w:rsidRPr="00F93DEF">
        <w:rPr>
          <w:color w:val="000000" w:themeColor="text1"/>
        </w:rPr>
        <w:t xml:space="preserve"> to be accredited</w:t>
      </w:r>
    </w:p>
    <w:p w14:paraId="6D5E276B" w14:textId="77777777" w:rsidR="004164C4" w:rsidRDefault="004164C4" w:rsidP="004164C4">
      <w:pPr>
        <w:spacing w:after="1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Requirements listed in Section 3.2 of Volume 3 of the Accreditation Guidelines for Satellite and Partner campuses</w:t>
      </w:r>
    </w:p>
    <w:p w14:paraId="223F197A" w14:textId="77777777" w:rsidR="00E30AD9" w:rsidRDefault="00E30AD9" w:rsidP="000451A1">
      <w:pPr>
        <w:rPr>
          <w:b/>
          <w:sz w:val="32"/>
          <w:szCs w:val="32"/>
        </w:rPr>
      </w:pPr>
    </w:p>
    <w:p w14:paraId="5BEB2FBB" w14:textId="77777777" w:rsidR="004164C4" w:rsidRDefault="004164C4" w:rsidP="000451A1">
      <w:pPr>
        <w:rPr>
          <w:b/>
          <w:sz w:val="32"/>
          <w:szCs w:val="32"/>
        </w:rPr>
      </w:pPr>
    </w:p>
    <w:p w14:paraId="6CC56D12" w14:textId="77777777" w:rsidR="004164C4" w:rsidRDefault="004164C4" w:rsidP="000451A1">
      <w:pPr>
        <w:rPr>
          <w:b/>
          <w:sz w:val="32"/>
          <w:szCs w:val="32"/>
        </w:rPr>
      </w:pPr>
    </w:p>
    <w:p w14:paraId="3D85A3A3" w14:textId="77777777" w:rsidR="004164C4" w:rsidRPr="00396E52" w:rsidRDefault="004164C4" w:rsidP="000451A1">
      <w:pPr>
        <w:rPr>
          <w:b/>
          <w:sz w:val="32"/>
          <w:szCs w:val="32"/>
        </w:rPr>
      </w:pPr>
    </w:p>
    <w:p w14:paraId="69C12FE4" w14:textId="77777777" w:rsidR="00E30AD9" w:rsidRPr="00396E52" w:rsidRDefault="00E30AD9" w:rsidP="000451A1">
      <w:pPr>
        <w:rPr>
          <w:b/>
          <w:sz w:val="32"/>
          <w:szCs w:val="32"/>
        </w:rPr>
      </w:pPr>
      <w:r w:rsidRPr="00396E52">
        <w:rPr>
          <w:b/>
          <w:sz w:val="32"/>
          <w:szCs w:val="32"/>
        </w:rPr>
        <w:t>TABLE OF CONTENTS</w:t>
      </w:r>
    </w:p>
    <w:p w14:paraId="33571E1D" w14:textId="5D5B6597" w:rsidR="00E30AD9" w:rsidRPr="00396E52" w:rsidRDefault="00E30AD9" w:rsidP="000451A1"/>
    <w:p w14:paraId="16553849" w14:textId="77777777" w:rsidR="00E32E54" w:rsidRPr="00396E52" w:rsidRDefault="00E32E54" w:rsidP="000451A1"/>
    <w:p w14:paraId="302B01AC" w14:textId="77777777" w:rsidR="00E30AD9" w:rsidRPr="00396E52" w:rsidRDefault="00E30AD9" w:rsidP="000451A1"/>
    <w:p w14:paraId="487FDBDB" w14:textId="2298AEF4" w:rsidR="00024D41" w:rsidRDefault="008A2915">
      <w:pPr>
        <w:pStyle w:val="TOC1"/>
        <w:tabs>
          <w:tab w:val="right" w:leader="dot" w:pos="9061"/>
        </w:tabs>
        <w:rPr>
          <w:rFonts w:asciiTheme="minorHAnsi" w:eastAsiaTheme="minorEastAsia" w:hAnsiTheme="minorHAnsi" w:cstheme="minorBidi"/>
          <w:b w:val="0"/>
          <w:noProof/>
          <w:color w:val="auto"/>
          <w:kern w:val="2"/>
          <w:sz w:val="24"/>
          <w:szCs w:val="24"/>
          <w:lang w:eastAsia="en-GB"/>
          <w14:ligatures w14:val="standardContextual"/>
        </w:rPr>
      </w:pPr>
      <w:r w:rsidRPr="00396E52">
        <w:fldChar w:fldCharType="begin"/>
      </w:r>
      <w:r w:rsidRPr="00396E52">
        <w:instrText xml:space="preserve"> TOC \o "1-4" \h \z \u </w:instrText>
      </w:r>
      <w:r w:rsidRPr="00396E52">
        <w:fldChar w:fldCharType="separate"/>
      </w:r>
      <w:hyperlink w:anchor="_Toc189584301" w:history="1">
        <w:r w:rsidR="00024D41" w:rsidRPr="00944EB7">
          <w:rPr>
            <w:rStyle w:val="Hyperlink"/>
            <w:noProof/>
          </w:rPr>
          <w:t>1   INTRODUCTION</w:t>
        </w:r>
        <w:r w:rsidR="00024D41">
          <w:rPr>
            <w:noProof/>
            <w:webHidden/>
          </w:rPr>
          <w:tab/>
        </w:r>
        <w:r w:rsidR="00024D41">
          <w:rPr>
            <w:noProof/>
            <w:webHidden/>
          </w:rPr>
          <w:fldChar w:fldCharType="begin"/>
        </w:r>
        <w:r w:rsidR="00024D41">
          <w:rPr>
            <w:noProof/>
            <w:webHidden/>
          </w:rPr>
          <w:instrText xml:space="preserve"> PAGEREF _Toc189584301 \h </w:instrText>
        </w:r>
        <w:r w:rsidR="00024D41">
          <w:rPr>
            <w:noProof/>
            <w:webHidden/>
          </w:rPr>
        </w:r>
        <w:r w:rsidR="00024D41">
          <w:rPr>
            <w:noProof/>
            <w:webHidden/>
          </w:rPr>
          <w:fldChar w:fldCharType="separate"/>
        </w:r>
        <w:r w:rsidR="00024D41">
          <w:rPr>
            <w:noProof/>
            <w:webHidden/>
          </w:rPr>
          <w:t>4</w:t>
        </w:r>
        <w:r w:rsidR="00024D41">
          <w:rPr>
            <w:noProof/>
            <w:webHidden/>
          </w:rPr>
          <w:fldChar w:fldCharType="end"/>
        </w:r>
      </w:hyperlink>
    </w:p>
    <w:p w14:paraId="6C223A8C" w14:textId="6CED4531" w:rsidR="00024D41" w:rsidRDefault="00024D41">
      <w:pPr>
        <w:pStyle w:val="TOC2"/>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02" w:history="1">
        <w:r w:rsidRPr="00944EB7">
          <w:rPr>
            <w:rStyle w:val="Hyperlink"/>
            <w:noProof/>
          </w:rPr>
          <w:t>1.1 Terminology</w:t>
        </w:r>
        <w:r>
          <w:rPr>
            <w:noProof/>
            <w:webHidden/>
          </w:rPr>
          <w:tab/>
        </w:r>
        <w:r>
          <w:rPr>
            <w:noProof/>
            <w:webHidden/>
          </w:rPr>
          <w:fldChar w:fldCharType="begin"/>
        </w:r>
        <w:r>
          <w:rPr>
            <w:noProof/>
            <w:webHidden/>
          </w:rPr>
          <w:instrText xml:space="preserve"> PAGEREF _Toc189584302 \h </w:instrText>
        </w:r>
        <w:r>
          <w:rPr>
            <w:noProof/>
            <w:webHidden/>
          </w:rPr>
        </w:r>
        <w:r>
          <w:rPr>
            <w:noProof/>
            <w:webHidden/>
          </w:rPr>
          <w:fldChar w:fldCharType="separate"/>
        </w:r>
        <w:r>
          <w:rPr>
            <w:noProof/>
            <w:webHidden/>
          </w:rPr>
          <w:t>5</w:t>
        </w:r>
        <w:r>
          <w:rPr>
            <w:noProof/>
            <w:webHidden/>
          </w:rPr>
          <w:fldChar w:fldCharType="end"/>
        </w:r>
      </w:hyperlink>
    </w:p>
    <w:p w14:paraId="782CEC77" w14:textId="233BF25D" w:rsidR="00024D41" w:rsidRDefault="00024D41">
      <w:pPr>
        <w:pStyle w:val="TOC1"/>
        <w:tabs>
          <w:tab w:val="right" w:leader="dot" w:pos="9061"/>
        </w:tabs>
        <w:rPr>
          <w:rFonts w:asciiTheme="minorHAnsi" w:eastAsiaTheme="minorEastAsia" w:hAnsiTheme="minorHAnsi" w:cstheme="minorBidi"/>
          <w:b w:val="0"/>
          <w:noProof/>
          <w:color w:val="auto"/>
          <w:kern w:val="2"/>
          <w:sz w:val="24"/>
          <w:szCs w:val="24"/>
          <w:lang w:eastAsia="en-GB"/>
          <w14:ligatures w14:val="standardContextual"/>
        </w:rPr>
      </w:pPr>
      <w:hyperlink w:anchor="_Toc189584303" w:history="1">
        <w:r w:rsidRPr="00944EB7">
          <w:rPr>
            <w:rStyle w:val="Hyperlink"/>
            <w:noProof/>
          </w:rPr>
          <w:t>2   STANDARD OF APPLICATION</w:t>
        </w:r>
        <w:r>
          <w:rPr>
            <w:noProof/>
            <w:webHidden/>
          </w:rPr>
          <w:tab/>
        </w:r>
        <w:r>
          <w:rPr>
            <w:noProof/>
            <w:webHidden/>
          </w:rPr>
          <w:fldChar w:fldCharType="begin"/>
        </w:r>
        <w:r>
          <w:rPr>
            <w:noProof/>
            <w:webHidden/>
          </w:rPr>
          <w:instrText xml:space="preserve"> PAGEREF _Toc189584303 \h </w:instrText>
        </w:r>
        <w:r>
          <w:rPr>
            <w:noProof/>
            <w:webHidden/>
          </w:rPr>
        </w:r>
        <w:r>
          <w:rPr>
            <w:noProof/>
            <w:webHidden/>
          </w:rPr>
          <w:fldChar w:fldCharType="separate"/>
        </w:r>
        <w:r>
          <w:rPr>
            <w:noProof/>
            <w:webHidden/>
          </w:rPr>
          <w:t>7</w:t>
        </w:r>
        <w:r>
          <w:rPr>
            <w:noProof/>
            <w:webHidden/>
          </w:rPr>
          <w:fldChar w:fldCharType="end"/>
        </w:r>
      </w:hyperlink>
    </w:p>
    <w:p w14:paraId="6E7888BD" w14:textId="0C8EA9F5" w:rsidR="00024D41" w:rsidRDefault="00024D41">
      <w:pPr>
        <w:pStyle w:val="TOC1"/>
        <w:tabs>
          <w:tab w:val="right" w:leader="dot" w:pos="9061"/>
        </w:tabs>
        <w:rPr>
          <w:rFonts w:asciiTheme="minorHAnsi" w:eastAsiaTheme="minorEastAsia" w:hAnsiTheme="minorHAnsi" w:cstheme="minorBidi"/>
          <w:b w:val="0"/>
          <w:noProof/>
          <w:color w:val="auto"/>
          <w:kern w:val="2"/>
          <w:sz w:val="24"/>
          <w:szCs w:val="24"/>
          <w:lang w:eastAsia="en-GB"/>
          <w14:ligatures w14:val="standardContextual"/>
        </w:rPr>
      </w:pPr>
      <w:hyperlink w:anchor="_Toc189584304" w:history="1">
        <w:r w:rsidRPr="00944EB7">
          <w:rPr>
            <w:rStyle w:val="Hyperlink"/>
            <w:noProof/>
          </w:rPr>
          <w:t>3   APPLICATION TEMPLATE</w:t>
        </w:r>
        <w:r>
          <w:rPr>
            <w:noProof/>
            <w:webHidden/>
          </w:rPr>
          <w:tab/>
        </w:r>
        <w:r>
          <w:rPr>
            <w:noProof/>
            <w:webHidden/>
          </w:rPr>
          <w:fldChar w:fldCharType="begin"/>
        </w:r>
        <w:r>
          <w:rPr>
            <w:noProof/>
            <w:webHidden/>
          </w:rPr>
          <w:instrText xml:space="preserve"> PAGEREF _Toc189584304 \h </w:instrText>
        </w:r>
        <w:r>
          <w:rPr>
            <w:noProof/>
            <w:webHidden/>
          </w:rPr>
        </w:r>
        <w:r>
          <w:rPr>
            <w:noProof/>
            <w:webHidden/>
          </w:rPr>
          <w:fldChar w:fldCharType="separate"/>
        </w:r>
        <w:r>
          <w:rPr>
            <w:noProof/>
            <w:webHidden/>
          </w:rPr>
          <w:t>7</w:t>
        </w:r>
        <w:r>
          <w:rPr>
            <w:noProof/>
            <w:webHidden/>
          </w:rPr>
          <w:fldChar w:fldCharType="end"/>
        </w:r>
      </w:hyperlink>
    </w:p>
    <w:p w14:paraId="2122B013" w14:textId="07A80CC0" w:rsidR="00024D41" w:rsidRDefault="00024D41">
      <w:pPr>
        <w:pStyle w:val="TOC2"/>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05" w:history="1">
        <w:r w:rsidRPr="00944EB7">
          <w:rPr>
            <w:rStyle w:val="Hyperlink"/>
            <w:noProof/>
          </w:rPr>
          <w:t>1. Accreditation Request</w:t>
        </w:r>
        <w:r>
          <w:rPr>
            <w:noProof/>
            <w:webHidden/>
          </w:rPr>
          <w:tab/>
        </w:r>
        <w:r>
          <w:rPr>
            <w:noProof/>
            <w:webHidden/>
          </w:rPr>
          <w:fldChar w:fldCharType="begin"/>
        </w:r>
        <w:r>
          <w:rPr>
            <w:noProof/>
            <w:webHidden/>
          </w:rPr>
          <w:instrText xml:space="preserve"> PAGEREF _Toc189584305 \h </w:instrText>
        </w:r>
        <w:r>
          <w:rPr>
            <w:noProof/>
            <w:webHidden/>
          </w:rPr>
        </w:r>
        <w:r>
          <w:rPr>
            <w:noProof/>
            <w:webHidden/>
          </w:rPr>
          <w:fldChar w:fldCharType="separate"/>
        </w:r>
        <w:r>
          <w:rPr>
            <w:noProof/>
            <w:webHidden/>
          </w:rPr>
          <w:t>8</w:t>
        </w:r>
        <w:r>
          <w:rPr>
            <w:noProof/>
            <w:webHidden/>
          </w:rPr>
          <w:fldChar w:fldCharType="end"/>
        </w:r>
      </w:hyperlink>
    </w:p>
    <w:p w14:paraId="4AC994A8" w14:textId="08539ADB" w:rsidR="00024D41" w:rsidRDefault="00024D41">
      <w:pPr>
        <w:pStyle w:val="TOC2"/>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06" w:history="1">
        <w:r w:rsidRPr="00944EB7">
          <w:rPr>
            <w:rStyle w:val="Hyperlink"/>
            <w:noProof/>
          </w:rPr>
          <w:t>2. Institutional Context of ICT Programs</w:t>
        </w:r>
        <w:r>
          <w:rPr>
            <w:noProof/>
            <w:webHidden/>
          </w:rPr>
          <w:tab/>
        </w:r>
        <w:r>
          <w:rPr>
            <w:noProof/>
            <w:webHidden/>
          </w:rPr>
          <w:fldChar w:fldCharType="begin"/>
        </w:r>
        <w:r>
          <w:rPr>
            <w:noProof/>
            <w:webHidden/>
          </w:rPr>
          <w:instrText xml:space="preserve"> PAGEREF _Toc189584306 \h </w:instrText>
        </w:r>
        <w:r>
          <w:rPr>
            <w:noProof/>
            <w:webHidden/>
          </w:rPr>
        </w:r>
        <w:r>
          <w:rPr>
            <w:noProof/>
            <w:webHidden/>
          </w:rPr>
          <w:fldChar w:fldCharType="separate"/>
        </w:r>
        <w:r>
          <w:rPr>
            <w:noProof/>
            <w:webHidden/>
          </w:rPr>
          <w:t>10</w:t>
        </w:r>
        <w:r>
          <w:rPr>
            <w:noProof/>
            <w:webHidden/>
          </w:rPr>
          <w:fldChar w:fldCharType="end"/>
        </w:r>
      </w:hyperlink>
    </w:p>
    <w:p w14:paraId="3258BD02" w14:textId="1454A217"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07" w:history="1">
        <w:r w:rsidRPr="00944EB7">
          <w:rPr>
            <w:rStyle w:val="Hyperlink"/>
            <w:noProof/>
          </w:rPr>
          <w:t>2.1 Institutional Commitment to ICT Education</w:t>
        </w:r>
        <w:r>
          <w:rPr>
            <w:noProof/>
            <w:webHidden/>
          </w:rPr>
          <w:tab/>
        </w:r>
        <w:r>
          <w:rPr>
            <w:noProof/>
            <w:webHidden/>
          </w:rPr>
          <w:fldChar w:fldCharType="begin"/>
        </w:r>
        <w:r>
          <w:rPr>
            <w:noProof/>
            <w:webHidden/>
          </w:rPr>
          <w:instrText xml:space="preserve"> PAGEREF _Toc189584307 \h </w:instrText>
        </w:r>
        <w:r>
          <w:rPr>
            <w:noProof/>
            <w:webHidden/>
          </w:rPr>
        </w:r>
        <w:r>
          <w:rPr>
            <w:noProof/>
            <w:webHidden/>
          </w:rPr>
          <w:fldChar w:fldCharType="separate"/>
        </w:r>
        <w:r>
          <w:rPr>
            <w:noProof/>
            <w:webHidden/>
          </w:rPr>
          <w:t>10</w:t>
        </w:r>
        <w:r>
          <w:rPr>
            <w:noProof/>
            <w:webHidden/>
          </w:rPr>
          <w:fldChar w:fldCharType="end"/>
        </w:r>
      </w:hyperlink>
    </w:p>
    <w:p w14:paraId="1157D69D" w14:textId="6A86A9C5"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08" w:history="1">
        <w:r w:rsidRPr="00944EB7">
          <w:rPr>
            <w:rStyle w:val="Hyperlink"/>
            <w:noProof/>
          </w:rPr>
          <w:t>2.2 ICT Student Profile</w:t>
        </w:r>
        <w:r>
          <w:rPr>
            <w:noProof/>
            <w:webHidden/>
          </w:rPr>
          <w:tab/>
        </w:r>
        <w:r>
          <w:rPr>
            <w:noProof/>
            <w:webHidden/>
          </w:rPr>
          <w:fldChar w:fldCharType="begin"/>
        </w:r>
        <w:r>
          <w:rPr>
            <w:noProof/>
            <w:webHidden/>
          </w:rPr>
          <w:instrText xml:space="preserve"> PAGEREF _Toc189584308 \h </w:instrText>
        </w:r>
        <w:r>
          <w:rPr>
            <w:noProof/>
            <w:webHidden/>
          </w:rPr>
        </w:r>
        <w:r>
          <w:rPr>
            <w:noProof/>
            <w:webHidden/>
          </w:rPr>
          <w:fldChar w:fldCharType="separate"/>
        </w:r>
        <w:r>
          <w:rPr>
            <w:noProof/>
            <w:webHidden/>
          </w:rPr>
          <w:t>10</w:t>
        </w:r>
        <w:r>
          <w:rPr>
            <w:noProof/>
            <w:webHidden/>
          </w:rPr>
          <w:fldChar w:fldCharType="end"/>
        </w:r>
      </w:hyperlink>
    </w:p>
    <w:p w14:paraId="71D0F330" w14:textId="63EC61C5"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09" w:history="1">
        <w:r w:rsidRPr="00944EB7">
          <w:rPr>
            <w:rStyle w:val="Hyperlink"/>
            <w:noProof/>
          </w:rPr>
          <w:t>2.3 Technological Resources for ICT Education</w:t>
        </w:r>
        <w:r>
          <w:rPr>
            <w:noProof/>
            <w:webHidden/>
          </w:rPr>
          <w:tab/>
        </w:r>
        <w:r>
          <w:rPr>
            <w:noProof/>
            <w:webHidden/>
          </w:rPr>
          <w:fldChar w:fldCharType="begin"/>
        </w:r>
        <w:r>
          <w:rPr>
            <w:noProof/>
            <w:webHidden/>
          </w:rPr>
          <w:instrText xml:space="preserve"> PAGEREF _Toc189584309 \h </w:instrText>
        </w:r>
        <w:r>
          <w:rPr>
            <w:noProof/>
            <w:webHidden/>
          </w:rPr>
        </w:r>
        <w:r>
          <w:rPr>
            <w:noProof/>
            <w:webHidden/>
          </w:rPr>
          <w:fldChar w:fldCharType="separate"/>
        </w:r>
        <w:r>
          <w:rPr>
            <w:noProof/>
            <w:webHidden/>
          </w:rPr>
          <w:t>10</w:t>
        </w:r>
        <w:r>
          <w:rPr>
            <w:noProof/>
            <w:webHidden/>
          </w:rPr>
          <w:fldChar w:fldCharType="end"/>
        </w:r>
      </w:hyperlink>
    </w:p>
    <w:p w14:paraId="780E7471" w14:textId="2DBA71A8"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10" w:history="1">
        <w:r w:rsidRPr="00944EB7">
          <w:rPr>
            <w:rStyle w:val="Hyperlink"/>
            <w:noProof/>
          </w:rPr>
          <w:t>2.4 Monitoring, Review and Improvement</w:t>
        </w:r>
        <w:r>
          <w:rPr>
            <w:noProof/>
            <w:webHidden/>
          </w:rPr>
          <w:tab/>
        </w:r>
        <w:r>
          <w:rPr>
            <w:noProof/>
            <w:webHidden/>
          </w:rPr>
          <w:fldChar w:fldCharType="begin"/>
        </w:r>
        <w:r>
          <w:rPr>
            <w:noProof/>
            <w:webHidden/>
          </w:rPr>
          <w:instrText xml:space="preserve"> PAGEREF _Toc189584310 \h </w:instrText>
        </w:r>
        <w:r>
          <w:rPr>
            <w:noProof/>
            <w:webHidden/>
          </w:rPr>
        </w:r>
        <w:r>
          <w:rPr>
            <w:noProof/>
            <w:webHidden/>
          </w:rPr>
          <w:fldChar w:fldCharType="separate"/>
        </w:r>
        <w:r>
          <w:rPr>
            <w:noProof/>
            <w:webHidden/>
          </w:rPr>
          <w:t>11</w:t>
        </w:r>
        <w:r>
          <w:rPr>
            <w:noProof/>
            <w:webHidden/>
          </w:rPr>
          <w:fldChar w:fldCharType="end"/>
        </w:r>
      </w:hyperlink>
    </w:p>
    <w:p w14:paraId="5D960491" w14:textId="5B6E3889"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11" w:history="1">
        <w:r w:rsidRPr="00944EB7">
          <w:rPr>
            <w:rStyle w:val="Hyperlink"/>
            <w:noProof/>
          </w:rPr>
          <w:t>2.5 Action from Previous Accreditation</w:t>
        </w:r>
        <w:r>
          <w:rPr>
            <w:noProof/>
            <w:webHidden/>
          </w:rPr>
          <w:tab/>
        </w:r>
        <w:r>
          <w:rPr>
            <w:noProof/>
            <w:webHidden/>
          </w:rPr>
          <w:fldChar w:fldCharType="begin"/>
        </w:r>
        <w:r>
          <w:rPr>
            <w:noProof/>
            <w:webHidden/>
          </w:rPr>
          <w:instrText xml:space="preserve"> PAGEREF _Toc189584311 \h </w:instrText>
        </w:r>
        <w:r>
          <w:rPr>
            <w:noProof/>
            <w:webHidden/>
          </w:rPr>
        </w:r>
        <w:r>
          <w:rPr>
            <w:noProof/>
            <w:webHidden/>
          </w:rPr>
          <w:fldChar w:fldCharType="separate"/>
        </w:r>
        <w:r>
          <w:rPr>
            <w:noProof/>
            <w:webHidden/>
          </w:rPr>
          <w:t>11</w:t>
        </w:r>
        <w:r>
          <w:rPr>
            <w:noProof/>
            <w:webHidden/>
          </w:rPr>
          <w:fldChar w:fldCharType="end"/>
        </w:r>
      </w:hyperlink>
    </w:p>
    <w:p w14:paraId="5F3A0FB5" w14:textId="59431036"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12" w:history="1">
        <w:r w:rsidRPr="00944EB7">
          <w:rPr>
            <w:rStyle w:val="Hyperlink"/>
            <w:noProof/>
          </w:rPr>
          <w:t>2.6 Generative AI</w:t>
        </w:r>
        <w:r>
          <w:rPr>
            <w:noProof/>
            <w:webHidden/>
          </w:rPr>
          <w:tab/>
        </w:r>
        <w:r>
          <w:rPr>
            <w:noProof/>
            <w:webHidden/>
          </w:rPr>
          <w:fldChar w:fldCharType="begin"/>
        </w:r>
        <w:r>
          <w:rPr>
            <w:noProof/>
            <w:webHidden/>
          </w:rPr>
          <w:instrText xml:space="preserve"> PAGEREF _Toc189584312 \h </w:instrText>
        </w:r>
        <w:r>
          <w:rPr>
            <w:noProof/>
            <w:webHidden/>
          </w:rPr>
        </w:r>
        <w:r>
          <w:rPr>
            <w:noProof/>
            <w:webHidden/>
          </w:rPr>
          <w:fldChar w:fldCharType="separate"/>
        </w:r>
        <w:r>
          <w:rPr>
            <w:noProof/>
            <w:webHidden/>
          </w:rPr>
          <w:t>11</w:t>
        </w:r>
        <w:r>
          <w:rPr>
            <w:noProof/>
            <w:webHidden/>
          </w:rPr>
          <w:fldChar w:fldCharType="end"/>
        </w:r>
      </w:hyperlink>
    </w:p>
    <w:p w14:paraId="51797535" w14:textId="2BAE30FF" w:rsidR="00024D41" w:rsidRDefault="00024D41">
      <w:pPr>
        <w:pStyle w:val="TOC2"/>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13" w:history="1">
        <w:r w:rsidRPr="00944EB7">
          <w:rPr>
            <w:rStyle w:val="Hyperlink"/>
            <w:caps/>
            <w:noProof/>
          </w:rPr>
          <w:t xml:space="preserve">3. </w:t>
        </w:r>
        <w:r w:rsidRPr="00944EB7">
          <w:rPr>
            <w:rStyle w:val="Hyperlink"/>
            <w:noProof/>
          </w:rPr>
          <w:t>ICT Program Specification and Implementation</w:t>
        </w:r>
        <w:r>
          <w:rPr>
            <w:noProof/>
            <w:webHidden/>
          </w:rPr>
          <w:tab/>
        </w:r>
        <w:r>
          <w:rPr>
            <w:noProof/>
            <w:webHidden/>
          </w:rPr>
          <w:fldChar w:fldCharType="begin"/>
        </w:r>
        <w:r>
          <w:rPr>
            <w:noProof/>
            <w:webHidden/>
          </w:rPr>
          <w:instrText xml:space="preserve"> PAGEREF _Toc189584313 \h </w:instrText>
        </w:r>
        <w:r>
          <w:rPr>
            <w:noProof/>
            <w:webHidden/>
          </w:rPr>
        </w:r>
        <w:r>
          <w:rPr>
            <w:noProof/>
            <w:webHidden/>
          </w:rPr>
          <w:fldChar w:fldCharType="separate"/>
        </w:r>
        <w:r>
          <w:rPr>
            <w:noProof/>
            <w:webHidden/>
          </w:rPr>
          <w:t>12</w:t>
        </w:r>
        <w:r>
          <w:rPr>
            <w:noProof/>
            <w:webHidden/>
          </w:rPr>
          <w:fldChar w:fldCharType="end"/>
        </w:r>
      </w:hyperlink>
    </w:p>
    <w:p w14:paraId="3B926605" w14:textId="77AE584C"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14" w:history="1">
        <w:r w:rsidRPr="00944EB7">
          <w:rPr>
            <w:rStyle w:val="Hyperlink"/>
            <w:caps/>
            <w:noProof/>
          </w:rPr>
          <w:t xml:space="preserve">3.1 ICT </w:t>
        </w:r>
        <w:r w:rsidRPr="00944EB7">
          <w:rPr>
            <w:rStyle w:val="Hyperlink"/>
            <w:noProof/>
          </w:rPr>
          <w:t>Program Specification</w:t>
        </w:r>
        <w:r>
          <w:rPr>
            <w:noProof/>
            <w:webHidden/>
          </w:rPr>
          <w:tab/>
        </w:r>
        <w:r>
          <w:rPr>
            <w:noProof/>
            <w:webHidden/>
          </w:rPr>
          <w:fldChar w:fldCharType="begin"/>
        </w:r>
        <w:r>
          <w:rPr>
            <w:noProof/>
            <w:webHidden/>
          </w:rPr>
          <w:instrText xml:space="preserve"> PAGEREF _Toc189584314 \h </w:instrText>
        </w:r>
        <w:r>
          <w:rPr>
            <w:noProof/>
            <w:webHidden/>
          </w:rPr>
        </w:r>
        <w:r>
          <w:rPr>
            <w:noProof/>
            <w:webHidden/>
          </w:rPr>
          <w:fldChar w:fldCharType="separate"/>
        </w:r>
        <w:r>
          <w:rPr>
            <w:noProof/>
            <w:webHidden/>
          </w:rPr>
          <w:t>12</w:t>
        </w:r>
        <w:r>
          <w:rPr>
            <w:noProof/>
            <w:webHidden/>
          </w:rPr>
          <w:fldChar w:fldCharType="end"/>
        </w:r>
      </w:hyperlink>
    </w:p>
    <w:p w14:paraId="7A6099A4" w14:textId="028DFE47"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15" w:history="1">
        <w:r w:rsidRPr="00944EB7">
          <w:rPr>
            <w:rStyle w:val="Hyperlink"/>
          </w:rPr>
          <w:t>Criterion A. Program Design</w:t>
        </w:r>
        <w:r>
          <w:rPr>
            <w:webHidden/>
          </w:rPr>
          <w:tab/>
        </w:r>
        <w:r>
          <w:rPr>
            <w:webHidden/>
          </w:rPr>
          <w:fldChar w:fldCharType="begin"/>
        </w:r>
        <w:r>
          <w:rPr>
            <w:webHidden/>
          </w:rPr>
          <w:instrText xml:space="preserve"> PAGEREF _Toc189584315 \h </w:instrText>
        </w:r>
        <w:r>
          <w:rPr>
            <w:webHidden/>
          </w:rPr>
        </w:r>
        <w:r>
          <w:rPr>
            <w:webHidden/>
          </w:rPr>
          <w:fldChar w:fldCharType="separate"/>
        </w:r>
        <w:r>
          <w:rPr>
            <w:webHidden/>
          </w:rPr>
          <w:t>12</w:t>
        </w:r>
        <w:r>
          <w:rPr>
            <w:webHidden/>
          </w:rPr>
          <w:fldChar w:fldCharType="end"/>
        </w:r>
      </w:hyperlink>
    </w:p>
    <w:p w14:paraId="66F321E3" w14:textId="5E0F62A2"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16" w:history="1">
        <w:r w:rsidRPr="00944EB7">
          <w:rPr>
            <w:rStyle w:val="Hyperlink"/>
            <w:rFonts w:cs="Calibri"/>
          </w:rPr>
          <w:t xml:space="preserve">Criterion </w:t>
        </w:r>
        <w:r w:rsidRPr="00944EB7">
          <w:rPr>
            <w:rStyle w:val="Hyperlink"/>
          </w:rPr>
          <w:t>B. Professional ICT Role and Skills</w:t>
        </w:r>
        <w:r>
          <w:rPr>
            <w:webHidden/>
          </w:rPr>
          <w:tab/>
        </w:r>
        <w:r>
          <w:rPr>
            <w:webHidden/>
          </w:rPr>
          <w:fldChar w:fldCharType="begin"/>
        </w:r>
        <w:r>
          <w:rPr>
            <w:webHidden/>
          </w:rPr>
          <w:instrText xml:space="preserve"> PAGEREF _Toc189584316 \h </w:instrText>
        </w:r>
        <w:r>
          <w:rPr>
            <w:webHidden/>
          </w:rPr>
        </w:r>
        <w:r>
          <w:rPr>
            <w:webHidden/>
          </w:rPr>
          <w:fldChar w:fldCharType="separate"/>
        </w:r>
        <w:r>
          <w:rPr>
            <w:webHidden/>
          </w:rPr>
          <w:t>15</w:t>
        </w:r>
        <w:r>
          <w:rPr>
            <w:webHidden/>
          </w:rPr>
          <w:fldChar w:fldCharType="end"/>
        </w:r>
      </w:hyperlink>
    </w:p>
    <w:p w14:paraId="1867DE4E" w14:textId="550941F1"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17" w:history="1">
        <w:r w:rsidRPr="00944EB7">
          <w:rPr>
            <w:rStyle w:val="Hyperlink"/>
            <w:rFonts w:cs="Calibri"/>
          </w:rPr>
          <w:t xml:space="preserve">Criterion </w:t>
        </w:r>
        <w:r w:rsidRPr="00944EB7">
          <w:rPr>
            <w:rStyle w:val="Hyperlink"/>
          </w:rPr>
          <w:t>C. Coverage of ICT Knowledge</w:t>
        </w:r>
        <w:r>
          <w:rPr>
            <w:webHidden/>
          </w:rPr>
          <w:tab/>
        </w:r>
        <w:r>
          <w:rPr>
            <w:webHidden/>
          </w:rPr>
          <w:fldChar w:fldCharType="begin"/>
        </w:r>
        <w:r>
          <w:rPr>
            <w:webHidden/>
          </w:rPr>
          <w:instrText xml:space="preserve"> PAGEREF _Toc189584317 \h </w:instrText>
        </w:r>
        <w:r>
          <w:rPr>
            <w:webHidden/>
          </w:rPr>
        </w:r>
        <w:r>
          <w:rPr>
            <w:webHidden/>
          </w:rPr>
          <w:fldChar w:fldCharType="separate"/>
        </w:r>
        <w:r>
          <w:rPr>
            <w:webHidden/>
          </w:rPr>
          <w:t>16</w:t>
        </w:r>
        <w:r>
          <w:rPr>
            <w:webHidden/>
          </w:rPr>
          <w:fldChar w:fldCharType="end"/>
        </w:r>
      </w:hyperlink>
    </w:p>
    <w:p w14:paraId="63C80BD5" w14:textId="5889E5BB"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18" w:history="1">
        <w:r w:rsidRPr="00944EB7">
          <w:rPr>
            <w:rStyle w:val="Hyperlink"/>
          </w:rPr>
          <w:t>Criterion D. Advanced ICT Knowledge Addressing Complex Computing</w:t>
        </w:r>
        <w:r>
          <w:rPr>
            <w:webHidden/>
          </w:rPr>
          <w:tab/>
        </w:r>
        <w:r>
          <w:rPr>
            <w:webHidden/>
          </w:rPr>
          <w:fldChar w:fldCharType="begin"/>
        </w:r>
        <w:r>
          <w:rPr>
            <w:webHidden/>
          </w:rPr>
          <w:instrText xml:space="preserve"> PAGEREF _Toc189584318 \h </w:instrText>
        </w:r>
        <w:r>
          <w:rPr>
            <w:webHidden/>
          </w:rPr>
        </w:r>
        <w:r>
          <w:rPr>
            <w:webHidden/>
          </w:rPr>
          <w:fldChar w:fldCharType="separate"/>
        </w:r>
        <w:r>
          <w:rPr>
            <w:webHidden/>
          </w:rPr>
          <w:t>18</w:t>
        </w:r>
        <w:r>
          <w:rPr>
            <w:webHidden/>
          </w:rPr>
          <w:fldChar w:fldCharType="end"/>
        </w:r>
      </w:hyperlink>
    </w:p>
    <w:p w14:paraId="0C7ADEBF" w14:textId="39E29D03"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19" w:history="1">
        <w:r w:rsidRPr="00944EB7">
          <w:rPr>
            <w:rStyle w:val="Hyperlink"/>
          </w:rPr>
          <w:t>Criterion E. Integrated and Applied ICT Knowledge and Skills</w:t>
        </w:r>
        <w:r>
          <w:rPr>
            <w:webHidden/>
          </w:rPr>
          <w:tab/>
        </w:r>
        <w:r>
          <w:rPr>
            <w:webHidden/>
          </w:rPr>
          <w:fldChar w:fldCharType="begin"/>
        </w:r>
        <w:r>
          <w:rPr>
            <w:webHidden/>
          </w:rPr>
          <w:instrText xml:space="preserve"> PAGEREF _Toc189584319 \h </w:instrText>
        </w:r>
        <w:r>
          <w:rPr>
            <w:webHidden/>
          </w:rPr>
        </w:r>
        <w:r>
          <w:rPr>
            <w:webHidden/>
          </w:rPr>
          <w:fldChar w:fldCharType="separate"/>
        </w:r>
        <w:r>
          <w:rPr>
            <w:webHidden/>
          </w:rPr>
          <w:t>18</w:t>
        </w:r>
        <w:r>
          <w:rPr>
            <w:webHidden/>
          </w:rPr>
          <w:fldChar w:fldCharType="end"/>
        </w:r>
      </w:hyperlink>
    </w:p>
    <w:p w14:paraId="60BFFC3C" w14:textId="0067670C"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20" w:history="1">
        <w:r w:rsidRPr="00944EB7">
          <w:rPr>
            <w:rStyle w:val="Hyperlink"/>
            <w:rFonts w:cs="Calibri"/>
          </w:rPr>
          <w:t xml:space="preserve">Criterion </w:t>
        </w:r>
        <w:r w:rsidRPr="00944EB7">
          <w:rPr>
            <w:rStyle w:val="Hyperlink"/>
          </w:rPr>
          <w:t>F. Preparation for Professional ICT Practice</w:t>
        </w:r>
        <w:r>
          <w:rPr>
            <w:webHidden/>
          </w:rPr>
          <w:tab/>
        </w:r>
        <w:r>
          <w:rPr>
            <w:webHidden/>
          </w:rPr>
          <w:fldChar w:fldCharType="begin"/>
        </w:r>
        <w:r>
          <w:rPr>
            <w:webHidden/>
          </w:rPr>
          <w:instrText xml:space="preserve"> PAGEREF _Toc189584320 \h </w:instrText>
        </w:r>
        <w:r>
          <w:rPr>
            <w:webHidden/>
          </w:rPr>
        </w:r>
        <w:r>
          <w:rPr>
            <w:webHidden/>
          </w:rPr>
          <w:fldChar w:fldCharType="separate"/>
        </w:r>
        <w:r>
          <w:rPr>
            <w:webHidden/>
          </w:rPr>
          <w:t>19</w:t>
        </w:r>
        <w:r>
          <w:rPr>
            <w:webHidden/>
          </w:rPr>
          <w:fldChar w:fldCharType="end"/>
        </w:r>
      </w:hyperlink>
    </w:p>
    <w:p w14:paraId="403C6223" w14:textId="580193C5" w:rsidR="00024D41" w:rsidRDefault="00024D41">
      <w:pPr>
        <w:pStyle w:val="TOC3"/>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21" w:history="1">
        <w:r w:rsidRPr="00944EB7">
          <w:rPr>
            <w:rStyle w:val="Hyperlink"/>
            <w:noProof/>
          </w:rPr>
          <w:t>3.2 ICT Program Implementation Pathways</w:t>
        </w:r>
        <w:r>
          <w:rPr>
            <w:noProof/>
            <w:webHidden/>
          </w:rPr>
          <w:tab/>
        </w:r>
        <w:r>
          <w:rPr>
            <w:noProof/>
            <w:webHidden/>
          </w:rPr>
          <w:fldChar w:fldCharType="begin"/>
        </w:r>
        <w:r>
          <w:rPr>
            <w:noProof/>
            <w:webHidden/>
          </w:rPr>
          <w:instrText xml:space="preserve"> PAGEREF _Toc189584321 \h </w:instrText>
        </w:r>
        <w:r>
          <w:rPr>
            <w:noProof/>
            <w:webHidden/>
          </w:rPr>
        </w:r>
        <w:r>
          <w:rPr>
            <w:noProof/>
            <w:webHidden/>
          </w:rPr>
          <w:fldChar w:fldCharType="separate"/>
        </w:r>
        <w:r>
          <w:rPr>
            <w:noProof/>
            <w:webHidden/>
          </w:rPr>
          <w:t>19</w:t>
        </w:r>
        <w:r>
          <w:rPr>
            <w:noProof/>
            <w:webHidden/>
          </w:rPr>
          <w:fldChar w:fldCharType="end"/>
        </w:r>
      </w:hyperlink>
    </w:p>
    <w:p w14:paraId="678DB879" w14:textId="4ADD6513" w:rsidR="00024D41" w:rsidRDefault="00024D41">
      <w:pPr>
        <w:pStyle w:val="TOC4"/>
        <w:rPr>
          <w:rFonts w:asciiTheme="minorHAnsi" w:eastAsiaTheme="minorEastAsia" w:hAnsiTheme="minorHAnsi" w:cstheme="minorBidi"/>
          <w:color w:val="auto"/>
          <w:kern w:val="2"/>
          <w:sz w:val="24"/>
          <w:szCs w:val="24"/>
          <w:lang w:eastAsia="en-GB"/>
          <w14:ligatures w14:val="standardContextual"/>
        </w:rPr>
      </w:pPr>
      <w:hyperlink w:anchor="_Toc189584322" w:history="1">
        <w:r w:rsidRPr="00944EB7">
          <w:rPr>
            <w:rStyle w:val="Hyperlink"/>
          </w:rPr>
          <w:t>3.2.1 RPL and Credit</w:t>
        </w:r>
        <w:r>
          <w:rPr>
            <w:webHidden/>
          </w:rPr>
          <w:tab/>
        </w:r>
        <w:r>
          <w:rPr>
            <w:webHidden/>
          </w:rPr>
          <w:fldChar w:fldCharType="begin"/>
        </w:r>
        <w:r>
          <w:rPr>
            <w:webHidden/>
          </w:rPr>
          <w:instrText xml:space="preserve"> PAGEREF _Toc189584322 \h </w:instrText>
        </w:r>
        <w:r>
          <w:rPr>
            <w:webHidden/>
          </w:rPr>
        </w:r>
        <w:r>
          <w:rPr>
            <w:webHidden/>
          </w:rPr>
          <w:fldChar w:fldCharType="separate"/>
        </w:r>
        <w:r>
          <w:rPr>
            <w:webHidden/>
          </w:rPr>
          <w:t>20</w:t>
        </w:r>
        <w:r>
          <w:rPr>
            <w:webHidden/>
          </w:rPr>
          <w:fldChar w:fldCharType="end"/>
        </w:r>
      </w:hyperlink>
    </w:p>
    <w:p w14:paraId="42EAD90B" w14:textId="3345B6E0" w:rsidR="00024D41" w:rsidRDefault="00024D41">
      <w:pPr>
        <w:pStyle w:val="TOC2"/>
        <w:tabs>
          <w:tab w:val="right" w:leader="dot" w:pos="9061"/>
        </w:tabs>
        <w:rPr>
          <w:rFonts w:asciiTheme="minorHAnsi" w:eastAsiaTheme="minorEastAsia" w:hAnsiTheme="minorHAnsi" w:cstheme="minorBidi"/>
          <w:noProof/>
          <w:color w:val="auto"/>
          <w:kern w:val="2"/>
          <w:sz w:val="24"/>
          <w:szCs w:val="24"/>
          <w:lang w:eastAsia="en-GB"/>
          <w14:ligatures w14:val="standardContextual"/>
        </w:rPr>
      </w:pPr>
      <w:hyperlink w:anchor="_Toc189584323" w:history="1">
        <w:r w:rsidRPr="00944EB7">
          <w:rPr>
            <w:rStyle w:val="Hyperlink"/>
            <w:rFonts w:cs="Calibri (Body)"/>
            <w:caps/>
            <w:noProof/>
          </w:rPr>
          <w:t>Version History</w:t>
        </w:r>
        <w:r>
          <w:rPr>
            <w:noProof/>
            <w:webHidden/>
          </w:rPr>
          <w:tab/>
        </w:r>
        <w:r>
          <w:rPr>
            <w:noProof/>
            <w:webHidden/>
          </w:rPr>
          <w:fldChar w:fldCharType="begin"/>
        </w:r>
        <w:r>
          <w:rPr>
            <w:noProof/>
            <w:webHidden/>
          </w:rPr>
          <w:instrText xml:space="preserve"> PAGEREF _Toc189584323 \h </w:instrText>
        </w:r>
        <w:r>
          <w:rPr>
            <w:noProof/>
            <w:webHidden/>
          </w:rPr>
        </w:r>
        <w:r>
          <w:rPr>
            <w:noProof/>
            <w:webHidden/>
          </w:rPr>
          <w:fldChar w:fldCharType="separate"/>
        </w:r>
        <w:r>
          <w:rPr>
            <w:noProof/>
            <w:webHidden/>
          </w:rPr>
          <w:t>21</w:t>
        </w:r>
        <w:r>
          <w:rPr>
            <w:noProof/>
            <w:webHidden/>
          </w:rPr>
          <w:fldChar w:fldCharType="end"/>
        </w:r>
      </w:hyperlink>
    </w:p>
    <w:p w14:paraId="469541BA" w14:textId="3EDE3A27" w:rsidR="00024D41" w:rsidRDefault="00024D41">
      <w:pPr>
        <w:pStyle w:val="TOC1"/>
        <w:tabs>
          <w:tab w:val="right" w:leader="dot" w:pos="9061"/>
        </w:tabs>
        <w:rPr>
          <w:rFonts w:asciiTheme="minorHAnsi" w:eastAsiaTheme="minorEastAsia" w:hAnsiTheme="minorHAnsi" w:cstheme="minorBidi"/>
          <w:b w:val="0"/>
          <w:noProof/>
          <w:color w:val="auto"/>
          <w:kern w:val="2"/>
          <w:sz w:val="24"/>
          <w:szCs w:val="24"/>
          <w:lang w:eastAsia="en-GB"/>
          <w14:ligatures w14:val="standardContextual"/>
        </w:rPr>
      </w:pPr>
      <w:hyperlink w:anchor="_Toc189584324" w:history="1">
        <w:r w:rsidRPr="00944EB7">
          <w:rPr>
            <w:rStyle w:val="Hyperlink"/>
            <w:noProof/>
          </w:rPr>
          <w:t>Abbreviated CV</w:t>
        </w:r>
        <w:r>
          <w:rPr>
            <w:noProof/>
            <w:webHidden/>
          </w:rPr>
          <w:tab/>
        </w:r>
        <w:r>
          <w:rPr>
            <w:noProof/>
            <w:webHidden/>
          </w:rPr>
          <w:fldChar w:fldCharType="begin"/>
        </w:r>
        <w:r>
          <w:rPr>
            <w:noProof/>
            <w:webHidden/>
          </w:rPr>
          <w:instrText xml:space="preserve"> PAGEREF _Toc189584324 \h </w:instrText>
        </w:r>
        <w:r>
          <w:rPr>
            <w:noProof/>
            <w:webHidden/>
          </w:rPr>
        </w:r>
        <w:r>
          <w:rPr>
            <w:noProof/>
            <w:webHidden/>
          </w:rPr>
          <w:fldChar w:fldCharType="separate"/>
        </w:r>
        <w:r>
          <w:rPr>
            <w:noProof/>
            <w:webHidden/>
          </w:rPr>
          <w:t>23</w:t>
        </w:r>
        <w:r>
          <w:rPr>
            <w:noProof/>
            <w:webHidden/>
          </w:rPr>
          <w:fldChar w:fldCharType="end"/>
        </w:r>
      </w:hyperlink>
    </w:p>
    <w:p w14:paraId="67076864" w14:textId="69FDFAC1" w:rsidR="00024D41" w:rsidRDefault="00024D41">
      <w:pPr>
        <w:pStyle w:val="TOC1"/>
        <w:tabs>
          <w:tab w:val="right" w:leader="dot" w:pos="9061"/>
        </w:tabs>
        <w:rPr>
          <w:rFonts w:asciiTheme="minorHAnsi" w:eastAsiaTheme="minorEastAsia" w:hAnsiTheme="minorHAnsi" w:cstheme="minorBidi"/>
          <w:b w:val="0"/>
          <w:noProof/>
          <w:color w:val="auto"/>
          <w:kern w:val="2"/>
          <w:sz w:val="24"/>
          <w:szCs w:val="24"/>
          <w:lang w:eastAsia="en-GB"/>
          <w14:ligatures w14:val="standardContextual"/>
        </w:rPr>
      </w:pPr>
    </w:p>
    <w:p w14:paraId="3140E933" w14:textId="223CACC8" w:rsidR="009D773D" w:rsidRPr="00396E52" w:rsidRDefault="008A2915" w:rsidP="000451A1">
      <w:pPr>
        <w:adjustRightInd/>
        <w:snapToGrid/>
        <w:spacing w:line="240" w:lineRule="auto"/>
        <w:rPr>
          <w:rFonts w:cs="Calibri"/>
          <w:sz w:val="22"/>
          <w:szCs w:val="22"/>
        </w:rPr>
      </w:pPr>
      <w:r w:rsidRPr="00396E52">
        <w:rPr>
          <w:rFonts w:cs="Calibri"/>
          <w:color w:val="000000" w:themeColor="text1"/>
          <w:sz w:val="22"/>
        </w:rPr>
        <w:fldChar w:fldCharType="end"/>
      </w:r>
    </w:p>
    <w:p w14:paraId="154CEF7F" w14:textId="77777777" w:rsidR="00E30AD9" w:rsidRPr="00396E52" w:rsidRDefault="00E30AD9" w:rsidP="000451A1">
      <w:pPr>
        <w:pStyle w:val="TOC1"/>
      </w:pPr>
      <w:r w:rsidRPr="00396E52">
        <w:br w:type="page"/>
      </w:r>
    </w:p>
    <w:p w14:paraId="393354A4" w14:textId="30D7FEBE" w:rsidR="009D773D" w:rsidRPr="00396E52" w:rsidRDefault="009D773D" w:rsidP="000451A1">
      <w:pPr>
        <w:pStyle w:val="Heading1"/>
      </w:pPr>
      <w:bookmarkStart w:id="1" w:name="_Toc189584301"/>
      <w:r w:rsidRPr="00396E52">
        <w:lastRenderedPageBreak/>
        <w:t xml:space="preserve">1 </w:t>
      </w:r>
      <w:r w:rsidR="009C0DBD" w:rsidRPr="00396E52">
        <w:t xml:space="preserve"> </w:t>
      </w:r>
      <w:r w:rsidR="0037221E" w:rsidRPr="00396E52">
        <w:t xml:space="preserve"> </w:t>
      </w:r>
      <w:r w:rsidRPr="00396E52">
        <w:t>INTRODUCTION</w:t>
      </w:r>
      <w:bookmarkEnd w:id="1"/>
    </w:p>
    <w:p w14:paraId="0142FB29" w14:textId="77777777" w:rsidR="009D773D" w:rsidRPr="00396E52" w:rsidRDefault="009D773D" w:rsidP="000451A1">
      <w:pPr>
        <w:rPr>
          <w:sz w:val="22"/>
          <w:szCs w:val="22"/>
        </w:rPr>
      </w:pPr>
    </w:p>
    <w:p w14:paraId="1A44C4E1" w14:textId="77777777" w:rsidR="006605F0" w:rsidRPr="00396E52" w:rsidRDefault="006605F0" w:rsidP="000451A1">
      <w:pPr>
        <w:rPr>
          <w:rFonts w:asciiTheme="minorHAnsi" w:hAnsiTheme="minorHAnsi" w:cs="Calibri"/>
          <w:sz w:val="22"/>
          <w:szCs w:val="22"/>
        </w:rPr>
      </w:pPr>
      <w:r w:rsidRPr="00396E52">
        <w:rPr>
          <w:rFonts w:asciiTheme="minorHAnsi" w:hAnsiTheme="minorHAnsi" w:cs="Calibri"/>
          <w:sz w:val="22"/>
          <w:szCs w:val="22"/>
        </w:rPr>
        <w:t>The Australian Computer Society (ACS) is the authority responsible for the ac</w:t>
      </w:r>
      <w:r w:rsidRPr="00396E52">
        <w:rPr>
          <w:rFonts w:asciiTheme="minorHAnsi" w:hAnsiTheme="minorHAnsi" w:cs="Calibri"/>
          <w:sz w:val="22"/>
          <w:szCs w:val="22"/>
        </w:rPr>
        <w:softHyphen/>
        <w:t xml:space="preserve">creditation of professional ICT education programs in Australia. </w:t>
      </w:r>
    </w:p>
    <w:p w14:paraId="5B41A821" w14:textId="77777777" w:rsidR="006605F0" w:rsidRPr="00396E52" w:rsidRDefault="006605F0" w:rsidP="000451A1">
      <w:pPr>
        <w:rPr>
          <w:rFonts w:asciiTheme="minorHAnsi" w:hAnsiTheme="minorHAnsi" w:cs="Calibri"/>
          <w:sz w:val="22"/>
          <w:szCs w:val="22"/>
        </w:rPr>
      </w:pPr>
    </w:p>
    <w:p w14:paraId="00DBE344" w14:textId="77777777" w:rsidR="006605F0" w:rsidRPr="00396E52" w:rsidRDefault="006605F0" w:rsidP="000451A1">
      <w:pPr>
        <w:rPr>
          <w:rFonts w:asciiTheme="minorHAnsi" w:eastAsia="Times New Roman" w:hAnsiTheme="minorHAnsi" w:cs="Arial"/>
          <w:sz w:val="22"/>
          <w:szCs w:val="22"/>
          <w:shd w:val="clear" w:color="auto" w:fill="FFFFFF"/>
        </w:rPr>
      </w:pPr>
      <w:r w:rsidRPr="00396E52">
        <w:rPr>
          <w:rFonts w:asciiTheme="minorHAnsi" w:hAnsiTheme="minorHAnsi" w:cs="Calibri"/>
          <w:sz w:val="22"/>
          <w:szCs w:val="22"/>
        </w:rPr>
        <w:t>The ACS is accredited by the International Professional Practice Partnership (</w:t>
      </w:r>
      <w:r w:rsidRPr="00396E52">
        <w:rPr>
          <w:rFonts w:asciiTheme="minorHAnsi" w:eastAsia="Times New Roman" w:hAnsiTheme="minorHAnsi" w:cs="Arial"/>
          <w:sz w:val="22"/>
          <w:szCs w:val="22"/>
          <w:shd w:val="clear" w:color="auto" w:fill="FFFFFF"/>
        </w:rPr>
        <w:t>IFIP IP3).</w:t>
      </w:r>
    </w:p>
    <w:p w14:paraId="0EAA630D" w14:textId="77777777" w:rsidR="006605F0" w:rsidRPr="00396E52" w:rsidRDefault="006605F0" w:rsidP="000451A1">
      <w:pPr>
        <w:rPr>
          <w:rFonts w:asciiTheme="minorHAnsi" w:eastAsia="Times New Roman" w:hAnsiTheme="minorHAnsi"/>
          <w:sz w:val="22"/>
          <w:szCs w:val="22"/>
        </w:rPr>
      </w:pPr>
    </w:p>
    <w:p w14:paraId="39A697CE" w14:textId="0993EB59" w:rsidR="006605F0" w:rsidRPr="00396E52" w:rsidRDefault="006605F0" w:rsidP="000451A1">
      <w:pPr>
        <w:rPr>
          <w:rFonts w:asciiTheme="minorHAnsi" w:hAnsiTheme="minorHAnsi" w:cs="Calibri"/>
          <w:sz w:val="22"/>
          <w:szCs w:val="22"/>
        </w:rPr>
      </w:pPr>
      <w:r w:rsidRPr="00396E52">
        <w:rPr>
          <w:rFonts w:asciiTheme="minorHAnsi" w:hAnsiTheme="minorHAnsi" w:cs="Calibri"/>
          <w:sz w:val="22"/>
          <w:szCs w:val="22"/>
        </w:rPr>
        <w:t xml:space="preserve">The ACS is a signatory to the Seoul </w:t>
      </w:r>
      <w:r w:rsidR="007A2BE6" w:rsidRPr="00396E52">
        <w:rPr>
          <w:rFonts w:asciiTheme="minorHAnsi" w:hAnsiTheme="minorHAnsi" w:cs="Calibri"/>
          <w:sz w:val="22"/>
          <w:szCs w:val="22"/>
        </w:rPr>
        <w:t>A</w:t>
      </w:r>
      <w:r w:rsidRPr="00396E52">
        <w:rPr>
          <w:rFonts w:asciiTheme="minorHAnsi" w:hAnsiTheme="minorHAnsi" w:cs="Calibri"/>
          <w:sz w:val="22"/>
          <w:szCs w:val="22"/>
        </w:rPr>
        <w:t>ccord. The Accord signatories accord mutual recognition to their respective accreditation schemes for undergraduate and postgraduate (master’s level) (degree) programs for initial professional practice. The Seoul Accord Graduate Attributes have been incorporated within the ACS Core Body of Knowledge (2015, Appendix D).  This mapping ensures that a program satisfying the ACS accreditation criteria will satisfy the Seoul Accord criteria and forms the substance of the ACS adherence to the Accord.</w:t>
      </w:r>
    </w:p>
    <w:p w14:paraId="471A9403" w14:textId="77777777" w:rsidR="006605F0" w:rsidRPr="00396E52" w:rsidRDefault="006605F0" w:rsidP="000451A1">
      <w:pPr>
        <w:rPr>
          <w:rFonts w:asciiTheme="minorHAnsi" w:hAnsiTheme="minorHAnsi" w:cs="Calibri"/>
          <w:sz w:val="22"/>
          <w:szCs w:val="22"/>
        </w:rPr>
      </w:pPr>
    </w:p>
    <w:p w14:paraId="685C79F2" w14:textId="5350F495" w:rsidR="006605F0" w:rsidRPr="00396E52" w:rsidRDefault="00193373" w:rsidP="000451A1">
      <w:pPr>
        <w:rPr>
          <w:rFonts w:asciiTheme="minorHAnsi" w:hAnsiTheme="minorHAnsi" w:cs="Calibri"/>
          <w:color w:val="000000" w:themeColor="text1"/>
          <w:sz w:val="22"/>
          <w:szCs w:val="22"/>
        </w:rPr>
      </w:pPr>
      <w:r w:rsidRPr="00396E52">
        <w:rPr>
          <w:rFonts w:asciiTheme="minorHAnsi" w:hAnsiTheme="minorHAnsi" w:cs="Calibri"/>
          <w:color w:val="000000" w:themeColor="text1"/>
          <w:sz w:val="22"/>
          <w:szCs w:val="22"/>
        </w:rPr>
        <w:t xml:space="preserve">The ACS complements the role of Australia's Tertiary Education Quality and Standards Agency (TEQSA) and accredits higher education programs in ICT as a discipline-specific application of the </w:t>
      </w:r>
      <w:r w:rsidRPr="00396E52">
        <w:rPr>
          <w:rFonts w:asciiTheme="minorHAnsi" w:hAnsiTheme="minorHAnsi" w:cs="Calibri"/>
          <w:i/>
          <w:iCs/>
          <w:color w:val="000000" w:themeColor="text1"/>
          <w:sz w:val="22"/>
          <w:szCs w:val="22"/>
        </w:rPr>
        <w:t>Higher Education Standards Framework (Threshold Standards)</w:t>
      </w:r>
      <w:r w:rsidR="006605F0" w:rsidRPr="00396E52">
        <w:rPr>
          <w:rFonts w:asciiTheme="minorHAnsi" w:hAnsiTheme="minorHAnsi" w:cs="Calibri"/>
          <w:iCs/>
          <w:color w:val="000000" w:themeColor="text1"/>
          <w:sz w:val="22"/>
          <w:szCs w:val="22"/>
        </w:rPr>
        <w:t xml:space="preserve">. </w:t>
      </w:r>
    </w:p>
    <w:p w14:paraId="3EBF1AFF" w14:textId="77777777" w:rsidR="006605F0" w:rsidRPr="00396E52" w:rsidRDefault="006605F0" w:rsidP="000451A1">
      <w:pPr>
        <w:rPr>
          <w:rFonts w:asciiTheme="minorHAnsi" w:hAnsiTheme="minorHAnsi" w:cs="Calibri"/>
          <w:color w:val="000000" w:themeColor="text1"/>
          <w:sz w:val="22"/>
          <w:szCs w:val="22"/>
        </w:rPr>
      </w:pPr>
    </w:p>
    <w:p w14:paraId="447B798F" w14:textId="69DF4E53" w:rsidR="006605F0" w:rsidRPr="00396E52" w:rsidRDefault="006605F0" w:rsidP="000451A1">
      <w:pPr>
        <w:rPr>
          <w:rFonts w:asciiTheme="minorHAnsi" w:hAnsiTheme="minorHAnsi" w:cs="Calibri"/>
          <w:color w:val="000000" w:themeColor="text1"/>
          <w:sz w:val="22"/>
          <w:szCs w:val="22"/>
        </w:rPr>
      </w:pPr>
      <w:r w:rsidRPr="00396E52">
        <w:rPr>
          <w:rFonts w:asciiTheme="minorHAnsi" w:hAnsiTheme="minorHAnsi" w:cs="Calibri"/>
          <w:color w:val="000000" w:themeColor="text1"/>
          <w:sz w:val="22"/>
          <w:szCs w:val="22"/>
        </w:rPr>
        <w:t>The ACS Accreditation system is specified in 3 volumes:</w:t>
      </w:r>
    </w:p>
    <w:p w14:paraId="4FF34362" w14:textId="77777777" w:rsidR="006605F0" w:rsidRPr="00396E52" w:rsidRDefault="006605F0" w:rsidP="000451A1">
      <w:pPr>
        <w:rPr>
          <w:rFonts w:asciiTheme="minorHAnsi" w:hAnsiTheme="minorHAnsi" w:cs="Calibri"/>
          <w:color w:val="000000" w:themeColor="text1"/>
          <w:sz w:val="22"/>
          <w:szCs w:val="22"/>
        </w:rPr>
      </w:pPr>
      <w:r w:rsidRPr="00396E52">
        <w:rPr>
          <w:rFonts w:asciiTheme="minorHAnsi" w:hAnsiTheme="minorHAnsi" w:cs="Calibri"/>
          <w:color w:val="000000" w:themeColor="text1"/>
          <w:sz w:val="22"/>
          <w:szCs w:val="22"/>
        </w:rPr>
        <w:tab/>
        <w:t>Volume 1: Accreditation Procedure</w:t>
      </w:r>
    </w:p>
    <w:p w14:paraId="426CD7AD" w14:textId="77777777" w:rsidR="006605F0" w:rsidRPr="00396E52" w:rsidRDefault="006605F0" w:rsidP="000451A1">
      <w:pPr>
        <w:rPr>
          <w:rFonts w:asciiTheme="minorHAnsi" w:hAnsiTheme="minorHAnsi" w:cs="Calibri"/>
          <w:color w:val="000000" w:themeColor="text1"/>
          <w:sz w:val="22"/>
          <w:szCs w:val="22"/>
        </w:rPr>
      </w:pPr>
      <w:r w:rsidRPr="00396E52">
        <w:rPr>
          <w:rFonts w:asciiTheme="minorHAnsi" w:hAnsiTheme="minorHAnsi" w:cs="Calibri"/>
          <w:color w:val="000000" w:themeColor="text1"/>
          <w:sz w:val="22"/>
          <w:szCs w:val="22"/>
        </w:rPr>
        <w:tab/>
        <w:t>Volume 2: Accreditation Criteria</w:t>
      </w:r>
    </w:p>
    <w:p w14:paraId="649ACFDA" w14:textId="77777777" w:rsidR="006605F0" w:rsidRPr="00396E52" w:rsidRDefault="006605F0" w:rsidP="000451A1">
      <w:pPr>
        <w:rPr>
          <w:rFonts w:asciiTheme="minorHAnsi" w:hAnsiTheme="minorHAnsi" w:cs="Calibri"/>
          <w:color w:val="000000" w:themeColor="text1"/>
          <w:sz w:val="22"/>
          <w:szCs w:val="22"/>
        </w:rPr>
      </w:pPr>
      <w:r w:rsidRPr="00396E52">
        <w:rPr>
          <w:rFonts w:asciiTheme="minorHAnsi" w:hAnsiTheme="minorHAnsi" w:cs="Calibri"/>
          <w:color w:val="000000" w:themeColor="text1"/>
          <w:sz w:val="22"/>
          <w:szCs w:val="22"/>
        </w:rPr>
        <w:tab/>
        <w:t>Volume 3: Application Template</w:t>
      </w:r>
    </w:p>
    <w:p w14:paraId="2224CD64" w14:textId="77777777" w:rsidR="006605F0" w:rsidRPr="00396E52" w:rsidRDefault="006605F0" w:rsidP="000451A1">
      <w:pPr>
        <w:rPr>
          <w:rFonts w:asciiTheme="minorHAnsi" w:hAnsiTheme="minorHAnsi" w:cs="Calibri"/>
          <w:sz w:val="22"/>
          <w:szCs w:val="22"/>
        </w:rPr>
      </w:pPr>
      <w:r w:rsidRPr="00396E52">
        <w:rPr>
          <w:rFonts w:asciiTheme="minorHAnsi" w:hAnsiTheme="minorHAnsi" w:cs="Calibri"/>
          <w:color w:val="000000" w:themeColor="text1"/>
          <w:sz w:val="22"/>
          <w:szCs w:val="22"/>
        </w:rPr>
        <w:tab/>
      </w:r>
    </w:p>
    <w:p w14:paraId="6163F747" w14:textId="66A09CB9" w:rsidR="009D773D" w:rsidRPr="00396E52" w:rsidRDefault="006605F0" w:rsidP="000451A1">
      <w:pPr>
        <w:rPr>
          <w:sz w:val="22"/>
          <w:szCs w:val="22"/>
        </w:rPr>
      </w:pPr>
      <w:r w:rsidRPr="00396E52">
        <w:rPr>
          <w:rFonts w:asciiTheme="minorHAnsi" w:hAnsiTheme="minorHAnsi" w:cs="Calibri"/>
          <w:sz w:val="22"/>
          <w:szCs w:val="22"/>
        </w:rPr>
        <w:t xml:space="preserve">This document, </w:t>
      </w:r>
      <w:r w:rsidR="00072246" w:rsidRPr="00396E52">
        <w:rPr>
          <w:rFonts w:cs="Calibri"/>
          <w:i/>
          <w:color w:val="000000" w:themeColor="text1"/>
          <w:sz w:val="22"/>
        </w:rPr>
        <w:t xml:space="preserve">ACS Accreditation Manual </w:t>
      </w:r>
      <w:r w:rsidR="00072246" w:rsidRPr="00396E52">
        <w:rPr>
          <w:rFonts w:asciiTheme="minorHAnsi" w:hAnsiTheme="minorHAnsi" w:cs="‡¿ÚøW&lt;Î"/>
          <w:i/>
          <w:sz w:val="22"/>
          <w:szCs w:val="22"/>
          <w:lang w:eastAsia="en-AU"/>
        </w:rPr>
        <w:t>Volume</w:t>
      </w:r>
      <w:r w:rsidR="00072246" w:rsidRPr="00396E52">
        <w:rPr>
          <w:rFonts w:asciiTheme="minorHAnsi" w:hAnsiTheme="minorHAnsi"/>
          <w:i/>
          <w:sz w:val="22"/>
          <w:szCs w:val="22"/>
        </w:rPr>
        <w:t xml:space="preserve"> </w:t>
      </w:r>
      <w:r w:rsidR="00072246" w:rsidRPr="00396E52">
        <w:rPr>
          <w:i/>
          <w:sz w:val="22"/>
          <w:szCs w:val="22"/>
        </w:rPr>
        <w:t>3</w:t>
      </w:r>
      <w:r w:rsidR="00072246" w:rsidRPr="00396E52">
        <w:rPr>
          <w:rFonts w:asciiTheme="minorHAnsi" w:hAnsiTheme="minorHAnsi"/>
          <w:i/>
          <w:sz w:val="22"/>
          <w:szCs w:val="22"/>
        </w:rPr>
        <w:t xml:space="preserve">: </w:t>
      </w:r>
      <w:r w:rsidR="00072246" w:rsidRPr="00396E52">
        <w:rPr>
          <w:rFonts w:asciiTheme="minorHAnsi" w:hAnsiTheme="minorHAnsi" w:cs="Calibri"/>
          <w:i/>
          <w:sz w:val="22"/>
          <w:szCs w:val="22"/>
        </w:rPr>
        <w:t>Application Template</w:t>
      </w:r>
      <w:r w:rsidR="00072246" w:rsidRPr="00396E52">
        <w:rPr>
          <w:sz w:val="22"/>
          <w:szCs w:val="22"/>
        </w:rPr>
        <w:t xml:space="preserve"> has</w:t>
      </w:r>
      <w:r w:rsidR="009D773D" w:rsidRPr="00396E52">
        <w:rPr>
          <w:sz w:val="22"/>
          <w:szCs w:val="22"/>
        </w:rPr>
        <w:t xml:space="preserve"> been </w:t>
      </w:r>
      <w:r w:rsidR="00641C72" w:rsidRPr="00396E52">
        <w:rPr>
          <w:sz w:val="22"/>
          <w:szCs w:val="22"/>
        </w:rPr>
        <w:t>created</w:t>
      </w:r>
      <w:r w:rsidR="009D773D" w:rsidRPr="00396E52">
        <w:rPr>
          <w:sz w:val="22"/>
          <w:szCs w:val="22"/>
        </w:rPr>
        <w:t xml:space="preserve"> to assist </w:t>
      </w:r>
      <w:r w:rsidR="005D5B97" w:rsidRPr="00396E52">
        <w:rPr>
          <w:sz w:val="22"/>
          <w:szCs w:val="22"/>
        </w:rPr>
        <w:t>e</w:t>
      </w:r>
      <w:r w:rsidR="00641C72" w:rsidRPr="00396E52">
        <w:rPr>
          <w:sz w:val="22"/>
          <w:szCs w:val="22"/>
        </w:rPr>
        <w:t>ducational Institution</w:t>
      </w:r>
      <w:r w:rsidR="005D5B97" w:rsidRPr="00396E52">
        <w:rPr>
          <w:sz w:val="22"/>
          <w:szCs w:val="22"/>
        </w:rPr>
        <w:t>s</w:t>
      </w:r>
      <w:r w:rsidR="00641C72" w:rsidRPr="00396E52">
        <w:rPr>
          <w:sz w:val="22"/>
          <w:szCs w:val="22"/>
        </w:rPr>
        <w:t xml:space="preserve"> to prepare</w:t>
      </w:r>
      <w:r w:rsidR="009D773D" w:rsidRPr="00396E52">
        <w:rPr>
          <w:sz w:val="22"/>
          <w:szCs w:val="22"/>
        </w:rPr>
        <w:t xml:space="preserve"> the</w:t>
      </w:r>
      <w:r w:rsidR="00641C72" w:rsidRPr="00396E52">
        <w:rPr>
          <w:sz w:val="22"/>
          <w:szCs w:val="22"/>
        </w:rPr>
        <w:t>ir</w:t>
      </w:r>
      <w:r w:rsidR="009D773D" w:rsidRPr="00396E52">
        <w:rPr>
          <w:sz w:val="22"/>
          <w:szCs w:val="22"/>
        </w:rPr>
        <w:t xml:space="preserve"> accreditation </w:t>
      </w:r>
      <w:r w:rsidR="00641C72" w:rsidRPr="00396E52">
        <w:rPr>
          <w:sz w:val="22"/>
          <w:szCs w:val="22"/>
        </w:rPr>
        <w:t>application</w:t>
      </w:r>
      <w:r w:rsidR="009D773D" w:rsidRPr="00396E52">
        <w:rPr>
          <w:sz w:val="22"/>
          <w:szCs w:val="22"/>
        </w:rPr>
        <w:t xml:space="preserve">. These guidelines must be read in conjunction with the </w:t>
      </w:r>
    </w:p>
    <w:p w14:paraId="531258A0" w14:textId="392B810B" w:rsidR="009D773D" w:rsidRPr="00396E52" w:rsidRDefault="009D773D" w:rsidP="000451A1">
      <w:pPr>
        <w:rPr>
          <w:i/>
          <w:sz w:val="22"/>
          <w:szCs w:val="22"/>
        </w:rPr>
      </w:pPr>
      <w:r w:rsidRPr="00396E52">
        <w:rPr>
          <w:i/>
          <w:sz w:val="22"/>
          <w:szCs w:val="22"/>
        </w:rPr>
        <w:tab/>
        <w:t xml:space="preserve">ACS Accreditation Manual: </w:t>
      </w:r>
      <w:r w:rsidR="00C04DD4" w:rsidRPr="00396E52">
        <w:rPr>
          <w:i/>
          <w:sz w:val="22"/>
          <w:szCs w:val="22"/>
        </w:rPr>
        <w:t>Volume</w:t>
      </w:r>
      <w:r w:rsidRPr="00396E52">
        <w:rPr>
          <w:i/>
          <w:sz w:val="22"/>
          <w:szCs w:val="22"/>
        </w:rPr>
        <w:t xml:space="preserve"> 2: Accreditation </w:t>
      </w:r>
      <w:r w:rsidR="00A142CD" w:rsidRPr="00396E52">
        <w:rPr>
          <w:i/>
          <w:sz w:val="22"/>
          <w:szCs w:val="22"/>
        </w:rPr>
        <w:t>Criteria</w:t>
      </w:r>
      <w:r w:rsidRPr="00396E52">
        <w:rPr>
          <w:i/>
          <w:sz w:val="22"/>
          <w:szCs w:val="22"/>
        </w:rPr>
        <w:t>.</w:t>
      </w:r>
    </w:p>
    <w:p w14:paraId="28A31319" w14:textId="77777777" w:rsidR="00886A3B" w:rsidRPr="00396E52" w:rsidRDefault="00886A3B" w:rsidP="000451A1">
      <w:pPr>
        <w:rPr>
          <w:sz w:val="22"/>
          <w:szCs w:val="22"/>
        </w:rPr>
      </w:pPr>
    </w:p>
    <w:p w14:paraId="0E2E42FB" w14:textId="411082E5" w:rsidR="00886A3B" w:rsidRPr="00396E52" w:rsidRDefault="00E53465" w:rsidP="000451A1">
      <w:pPr>
        <w:rPr>
          <w:sz w:val="22"/>
          <w:szCs w:val="22"/>
        </w:rPr>
      </w:pPr>
      <w:r w:rsidRPr="00396E52">
        <w:rPr>
          <w:sz w:val="22"/>
          <w:szCs w:val="22"/>
        </w:rPr>
        <w:t xml:space="preserve">The key objective of the Application documentation is to provide primary evidence that a program and its institutional context satisfies the accreditation </w:t>
      </w:r>
      <w:r w:rsidR="00F53673" w:rsidRPr="00396E52">
        <w:rPr>
          <w:sz w:val="22"/>
          <w:szCs w:val="22"/>
        </w:rPr>
        <w:t>criteria</w:t>
      </w:r>
      <w:r w:rsidRPr="00396E52">
        <w:rPr>
          <w:sz w:val="22"/>
          <w:szCs w:val="22"/>
        </w:rPr>
        <w:t xml:space="preserve"> set for assessment of professional ICT education programs. </w:t>
      </w:r>
      <w:r w:rsidR="00886A3B" w:rsidRPr="00396E52">
        <w:rPr>
          <w:rFonts w:cs="Calibri"/>
          <w:sz w:val="22"/>
          <w:szCs w:val="22"/>
        </w:rPr>
        <w:t>Th</w:t>
      </w:r>
      <w:r w:rsidR="00886A3B" w:rsidRPr="00396E52">
        <w:rPr>
          <w:sz w:val="22"/>
          <w:szCs w:val="22"/>
        </w:rPr>
        <w:t xml:space="preserve">e submitted documentation will be a coherent self-analysis, reporting against the </w:t>
      </w:r>
      <w:r w:rsidR="00F53673" w:rsidRPr="00396E52">
        <w:rPr>
          <w:sz w:val="22"/>
          <w:szCs w:val="22"/>
        </w:rPr>
        <w:t>criteria</w:t>
      </w:r>
      <w:r w:rsidR="00886A3B" w:rsidRPr="00396E52">
        <w:rPr>
          <w:sz w:val="22"/>
          <w:szCs w:val="22"/>
        </w:rPr>
        <w:t xml:space="preserve"> for accreditation. Each criterion must be addressed in a definitive manner and be sufficient for the evaluation panel to form a judgment on </w:t>
      </w:r>
      <w:r w:rsidR="00F53673" w:rsidRPr="00396E52">
        <w:rPr>
          <w:sz w:val="22"/>
          <w:szCs w:val="22"/>
        </w:rPr>
        <w:t>it</w:t>
      </w:r>
      <w:r w:rsidR="00886A3B" w:rsidRPr="00396E52">
        <w:rPr>
          <w:sz w:val="22"/>
          <w:szCs w:val="22"/>
        </w:rPr>
        <w:t xml:space="preserve">.  </w:t>
      </w:r>
    </w:p>
    <w:p w14:paraId="16EFC143" w14:textId="77777777" w:rsidR="00886A3B" w:rsidRPr="00396E52" w:rsidRDefault="00886A3B" w:rsidP="000451A1">
      <w:pPr>
        <w:rPr>
          <w:sz w:val="22"/>
          <w:szCs w:val="22"/>
        </w:rPr>
      </w:pPr>
    </w:p>
    <w:p w14:paraId="7B018FC8" w14:textId="0F29E30F" w:rsidR="0018523E" w:rsidRPr="00396E52" w:rsidRDefault="00886A3B" w:rsidP="000451A1">
      <w:pPr>
        <w:rPr>
          <w:sz w:val="22"/>
          <w:szCs w:val="22"/>
        </w:rPr>
      </w:pPr>
      <w:r w:rsidRPr="00396E52">
        <w:rPr>
          <w:sz w:val="22"/>
          <w:szCs w:val="22"/>
        </w:rPr>
        <w:t>The accreditation process is focused on systems and programs that are already in place, not to require their creation. To this end much of the documentation requested should already exist and not require specific research or development.</w:t>
      </w:r>
      <w:r w:rsidR="0018523E" w:rsidRPr="00396E52">
        <w:rPr>
          <w:sz w:val="22"/>
          <w:szCs w:val="22"/>
        </w:rPr>
        <w:t xml:space="preserve"> Wherever possible, applicants should link to existing </w:t>
      </w:r>
      <w:r w:rsidR="00193373" w:rsidRPr="00396E52">
        <w:rPr>
          <w:sz w:val="22"/>
          <w:szCs w:val="22"/>
        </w:rPr>
        <w:t>digitally accessible</w:t>
      </w:r>
      <w:r w:rsidR="0018523E" w:rsidRPr="00396E52">
        <w:rPr>
          <w:sz w:val="22"/>
          <w:szCs w:val="22"/>
        </w:rPr>
        <w:t xml:space="preserve"> resources rather than replicate them.</w:t>
      </w:r>
    </w:p>
    <w:p w14:paraId="6EBB1FFD" w14:textId="37112070" w:rsidR="00E53465" w:rsidRPr="00396E52" w:rsidRDefault="00E53465" w:rsidP="000451A1">
      <w:pPr>
        <w:adjustRightInd/>
        <w:snapToGrid/>
        <w:spacing w:line="240" w:lineRule="auto"/>
        <w:rPr>
          <w:rFonts w:cs="Arial"/>
          <w:b/>
          <w:bCs/>
          <w:iCs/>
          <w:sz w:val="22"/>
        </w:rPr>
      </w:pPr>
      <w:bookmarkStart w:id="2" w:name="_Toc529108215"/>
    </w:p>
    <w:p w14:paraId="27164753" w14:textId="1CBAFE71" w:rsidR="006605F0" w:rsidRPr="00396E52" w:rsidRDefault="006605F0" w:rsidP="000451A1">
      <w:pPr>
        <w:adjustRightInd/>
        <w:snapToGrid/>
        <w:spacing w:line="240" w:lineRule="auto"/>
        <w:rPr>
          <w:rFonts w:cs="Arial"/>
          <w:b/>
          <w:bCs/>
          <w:iCs/>
          <w:sz w:val="22"/>
        </w:rPr>
      </w:pPr>
    </w:p>
    <w:p w14:paraId="66D96840" w14:textId="77777777" w:rsidR="003F2E5A" w:rsidRPr="00396E52" w:rsidRDefault="003F2E5A" w:rsidP="000451A1">
      <w:pPr>
        <w:adjustRightInd/>
        <w:snapToGrid/>
        <w:spacing w:line="240" w:lineRule="auto"/>
        <w:rPr>
          <w:rFonts w:cs="Arial"/>
          <w:b/>
          <w:bCs/>
          <w:iCs/>
          <w:sz w:val="22"/>
        </w:rPr>
      </w:pPr>
      <w:bookmarkStart w:id="3" w:name="_Toc530570530"/>
      <w:bookmarkEnd w:id="2"/>
      <w:r w:rsidRPr="00396E52">
        <w:br w:type="page"/>
      </w:r>
    </w:p>
    <w:p w14:paraId="0EC0D348" w14:textId="064381DB" w:rsidR="007341E2" w:rsidRPr="00396E52" w:rsidRDefault="007341E2" w:rsidP="000451A1">
      <w:pPr>
        <w:pStyle w:val="Heading2"/>
      </w:pPr>
      <w:bookmarkStart w:id="4" w:name="_Toc189584302"/>
      <w:r w:rsidRPr="00396E52">
        <w:lastRenderedPageBreak/>
        <w:t>1.1 T</w:t>
      </w:r>
      <w:bookmarkEnd w:id="3"/>
      <w:r w:rsidR="00734557" w:rsidRPr="00396E52">
        <w:t>erminology</w:t>
      </w:r>
      <w:bookmarkEnd w:id="4"/>
    </w:p>
    <w:p w14:paraId="16763857" w14:textId="77777777" w:rsidR="007341E2" w:rsidRPr="00396E52" w:rsidRDefault="007341E2" w:rsidP="000451A1">
      <w:pPr>
        <w:adjustRightInd/>
        <w:snapToGrid/>
        <w:spacing w:line="240" w:lineRule="auto"/>
        <w:rPr>
          <w:rFonts w:eastAsiaTheme="minorHAnsi" w:cs="Calibri"/>
          <w:sz w:val="22"/>
          <w:szCs w:val="22"/>
          <w:lang w:eastAsia="en-US"/>
        </w:rPr>
      </w:pPr>
    </w:p>
    <w:p w14:paraId="3DFAD132" w14:textId="77777777" w:rsidR="000451A1" w:rsidRPr="00396E52" w:rsidRDefault="000451A1" w:rsidP="000451A1">
      <w:pPr>
        <w:rPr>
          <w:rFonts w:cs="Calibri"/>
          <w:sz w:val="22"/>
          <w:szCs w:val="22"/>
        </w:rPr>
      </w:pPr>
      <w:bookmarkStart w:id="5" w:name="_Toc446333409"/>
      <w:r w:rsidRPr="00396E52">
        <w:rPr>
          <w:rFonts w:cs="Calibri"/>
          <w:sz w:val="22"/>
          <w:szCs w:val="22"/>
        </w:rPr>
        <w:t>For the purposes of the ACS Accreditation Manuals the following terminology is used:</w:t>
      </w:r>
    </w:p>
    <w:p w14:paraId="5A3832B8" w14:textId="77777777" w:rsidR="000451A1" w:rsidRPr="00396E52" w:rsidRDefault="000451A1" w:rsidP="000451A1">
      <w:pPr>
        <w:rPr>
          <w:rFonts w:cs="Calibri"/>
          <w:sz w:val="22"/>
          <w:szCs w:val="22"/>
        </w:rPr>
      </w:pPr>
    </w:p>
    <w:p w14:paraId="38FEA897" w14:textId="77777777" w:rsidR="000451A1" w:rsidRPr="00396E52" w:rsidRDefault="000451A1" w:rsidP="000451A1">
      <w:pPr>
        <w:ind w:left="1843" w:hanging="1843"/>
        <w:rPr>
          <w:rFonts w:cs="Calibri"/>
          <w:sz w:val="22"/>
          <w:szCs w:val="22"/>
        </w:rPr>
      </w:pPr>
      <w:r w:rsidRPr="00396E52">
        <w:rPr>
          <w:rFonts w:cs="Calibri"/>
          <w:sz w:val="22"/>
          <w:szCs w:val="22"/>
        </w:rPr>
        <w:t>AC</w:t>
      </w:r>
      <w:r w:rsidRPr="00396E52">
        <w:rPr>
          <w:rFonts w:cs="Calibri"/>
          <w:sz w:val="22"/>
          <w:szCs w:val="22"/>
        </w:rPr>
        <w:tab/>
        <w:t>The Accreditation Committee of the ACS.</w:t>
      </w:r>
    </w:p>
    <w:p w14:paraId="1C968A57" w14:textId="77777777" w:rsidR="000451A1" w:rsidRPr="00396E52" w:rsidRDefault="000451A1" w:rsidP="000451A1">
      <w:pPr>
        <w:ind w:left="1843" w:hanging="1843"/>
        <w:rPr>
          <w:rFonts w:cs="Calibri"/>
          <w:sz w:val="22"/>
          <w:szCs w:val="22"/>
        </w:rPr>
      </w:pPr>
    </w:p>
    <w:p w14:paraId="5645EB25" w14:textId="77777777" w:rsidR="000451A1" w:rsidRPr="00396E52" w:rsidRDefault="000451A1" w:rsidP="000451A1">
      <w:pPr>
        <w:ind w:left="1843" w:hanging="1843"/>
        <w:rPr>
          <w:rFonts w:cs="Calibri"/>
          <w:sz w:val="22"/>
          <w:szCs w:val="22"/>
        </w:rPr>
      </w:pPr>
      <w:r w:rsidRPr="00396E52">
        <w:rPr>
          <w:rFonts w:cs="Calibri"/>
          <w:sz w:val="22"/>
          <w:szCs w:val="22"/>
        </w:rPr>
        <w:t>ACS</w:t>
      </w:r>
      <w:r w:rsidRPr="00396E52">
        <w:rPr>
          <w:rFonts w:cs="Calibri"/>
          <w:sz w:val="22"/>
          <w:szCs w:val="22"/>
        </w:rPr>
        <w:tab/>
        <w:t>The Australian Computer Society.</w:t>
      </w:r>
    </w:p>
    <w:p w14:paraId="535AC57A" w14:textId="77777777" w:rsidR="000451A1" w:rsidRPr="00396E52" w:rsidRDefault="000451A1" w:rsidP="000451A1">
      <w:pPr>
        <w:ind w:left="1843" w:hanging="1843"/>
        <w:rPr>
          <w:rFonts w:cs="Calibri"/>
          <w:sz w:val="22"/>
          <w:szCs w:val="22"/>
        </w:rPr>
      </w:pPr>
    </w:p>
    <w:p w14:paraId="5C56CDC2" w14:textId="77777777" w:rsidR="000451A1" w:rsidRPr="00396E52" w:rsidRDefault="000451A1" w:rsidP="000451A1">
      <w:pPr>
        <w:ind w:left="1843" w:hanging="1843"/>
        <w:rPr>
          <w:rFonts w:cs="Calibri"/>
          <w:sz w:val="22"/>
          <w:szCs w:val="22"/>
        </w:rPr>
      </w:pPr>
      <w:r w:rsidRPr="00396E52">
        <w:rPr>
          <w:rFonts w:cs="Calibri"/>
          <w:sz w:val="22"/>
          <w:szCs w:val="22"/>
        </w:rPr>
        <w:t>AQF</w:t>
      </w:r>
      <w:r w:rsidRPr="00396E52">
        <w:rPr>
          <w:rFonts w:cs="Calibri"/>
          <w:sz w:val="22"/>
          <w:szCs w:val="22"/>
        </w:rPr>
        <w:tab/>
        <w:t>Australian Qualifications Framework (</w:t>
      </w:r>
      <w:hyperlink r:id="rId12" w:history="1">
        <w:r w:rsidRPr="00396E52">
          <w:rPr>
            <w:rStyle w:val="Hyperlink"/>
            <w:rFonts w:cs="Calibri"/>
            <w:sz w:val="22"/>
            <w:szCs w:val="22"/>
          </w:rPr>
          <w:t>https://www.aqf.edu.au</w:t>
        </w:r>
      </w:hyperlink>
      <w:r w:rsidRPr="00396E52">
        <w:rPr>
          <w:rFonts w:cs="Calibri"/>
          <w:sz w:val="22"/>
          <w:szCs w:val="22"/>
        </w:rPr>
        <w:t>).</w:t>
      </w:r>
    </w:p>
    <w:p w14:paraId="09206FA9" w14:textId="77777777" w:rsidR="000451A1" w:rsidRPr="00396E52" w:rsidRDefault="000451A1" w:rsidP="000451A1">
      <w:pPr>
        <w:ind w:left="1843" w:hanging="1843"/>
        <w:rPr>
          <w:rFonts w:cs="Calibri"/>
          <w:sz w:val="22"/>
          <w:szCs w:val="22"/>
        </w:rPr>
      </w:pPr>
    </w:p>
    <w:p w14:paraId="4B8DF1C0" w14:textId="77777777" w:rsidR="00F91666" w:rsidRPr="00396E52" w:rsidRDefault="00F91666" w:rsidP="00F91666">
      <w:pPr>
        <w:ind w:left="1843" w:hanging="1843"/>
        <w:rPr>
          <w:rFonts w:cs="Calibri"/>
          <w:sz w:val="22"/>
          <w:szCs w:val="22"/>
        </w:rPr>
      </w:pPr>
      <w:r w:rsidRPr="00396E52">
        <w:rPr>
          <w:rFonts w:cs="Calibri"/>
          <w:sz w:val="22"/>
          <w:szCs w:val="22"/>
        </w:rPr>
        <w:t>Accreditation Types</w:t>
      </w:r>
    </w:p>
    <w:p w14:paraId="19DEB5C0" w14:textId="5DB3A12B" w:rsidR="000451A1" w:rsidRPr="00396E52" w:rsidRDefault="00F91666" w:rsidP="009A3424">
      <w:pPr>
        <w:ind w:left="1843"/>
        <w:rPr>
          <w:rFonts w:cs="Calibri"/>
          <w:sz w:val="22"/>
          <w:szCs w:val="22"/>
        </w:rPr>
      </w:pPr>
      <w:r w:rsidRPr="00396E52">
        <w:rPr>
          <w:rFonts w:cs="Calibri"/>
          <w:sz w:val="22"/>
          <w:szCs w:val="22"/>
        </w:rPr>
        <w:t xml:space="preserve">Accreditation recognises programs that prepare graduates for professional practice in ICT. </w:t>
      </w:r>
      <w:r w:rsidRPr="00396E52">
        <w:rPr>
          <w:rFonts w:cs="Calibri"/>
          <w:i/>
          <w:iCs/>
          <w:sz w:val="22"/>
          <w:szCs w:val="22"/>
        </w:rPr>
        <w:t>Professional</w:t>
      </w:r>
      <w:r w:rsidRPr="00396E52">
        <w:rPr>
          <w:rFonts w:cs="Calibri"/>
          <w:sz w:val="22"/>
          <w:szCs w:val="22"/>
        </w:rPr>
        <w:t xml:space="preserve"> level for initial practice and </w:t>
      </w:r>
      <w:r w:rsidRPr="00396E52">
        <w:rPr>
          <w:rFonts w:cs="Calibri"/>
          <w:i/>
          <w:iCs/>
          <w:sz w:val="22"/>
          <w:szCs w:val="22"/>
        </w:rPr>
        <w:t>Specialist</w:t>
      </w:r>
      <w:r w:rsidRPr="00396E52">
        <w:rPr>
          <w:rFonts w:cs="Calibri"/>
          <w:sz w:val="22"/>
          <w:szCs w:val="22"/>
        </w:rPr>
        <w:t xml:space="preserve"> accreditation for expertise in a particular specialisation (see Volume 2, Sections 3.2 </w:t>
      </w:r>
      <w:r w:rsidRPr="00AD0CA9">
        <w:rPr>
          <w:rFonts w:cs="Calibri"/>
          <w:sz w:val="22"/>
          <w:szCs w:val="22"/>
        </w:rPr>
        <w:t>and 3.</w:t>
      </w:r>
      <w:r w:rsidR="00B33C82">
        <w:rPr>
          <w:rFonts w:cs="Calibri"/>
          <w:sz w:val="22"/>
          <w:szCs w:val="22"/>
        </w:rPr>
        <w:t>3</w:t>
      </w:r>
      <w:r w:rsidRPr="00AD0CA9">
        <w:rPr>
          <w:rFonts w:cs="Calibri"/>
          <w:sz w:val="22"/>
          <w:szCs w:val="22"/>
        </w:rPr>
        <w:t>).</w:t>
      </w:r>
    </w:p>
    <w:p w14:paraId="0D0FE165" w14:textId="77777777" w:rsidR="00223EF5" w:rsidRPr="00396E52" w:rsidRDefault="00223EF5" w:rsidP="00223EF5">
      <w:pPr>
        <w:ind w:left="1843" w:hanging="1843"/>
        <w:rPr>
          <w:rFonts w:cs="Calibri"/>
          <w:sz w:val="22"/>
          <w:szCs w:val="22"/>
        </w:rPr>
      </w:pPr>
    </w:p>
    <w:p w14:paraId="35468635" w14:textId="57C64843" w:rsidR="00223EF5" w:rsidRPr="00396E52" w:rsidRDefault="00223EF5" w:rsidP="00223EF5">
      <w:pPr>
        <w:ind w:left="1843" w:hanging="1843"/>
        <w:rPr>
          <w:rFonts w:cs="Calibri"/>
          <w:sz w:val="22"/>
          <w:szCs w:val="22"/>
        </w:rPr>
      </w:pPr>
      <w:proofErr w:type="spellStart"/>
      <w:r w:rsidRPr="00396E52">
        <w:rPr>
          <w:rFonts w:cs="Calibri"/>
          <w:sz w:val="22"/>
          <w:szCs w:val="22"/>
        </w:rPr>
        <w:t>CBoK</w:t>
      </w:r>
      <w:proofErr w:type="spellEnd"/>
      <w:r w:rsidRPr="00396E52">
        <w:rPr>
          <w:rFonts w:cs="Calibri"/>
          <w:sz w:val="22"/>
          <w:szCs w:val="22"/>
        </w:rPr>
        <w:tab/>
      </w:r>
      <w:hyperlink r:id="rId13" w:history="1">
        <w:r w:rsidR="002E1C71" w:rsidRPr="00396E52">
          <w:rPr>
            <w:rStyle w:val="Hyperlink"/>
            <w:rFonts w:cs="Calibri"/>
            <w:sz w:val="22"/>
            <w:szCs w:val="22"/>
          </w:rPr>
          <w:t>ACS Body of ICT Knowledge</w:t>
        </w:r>
      </w:hyperlink>
      <w:r w:rsidR="00B7439B" w:rsidRPr="00396E52">
        <w:rPr>
          <w:rStyle w:val="Hyperlink"/>
          <w:rFonts w:cs="Calibri"/>
          <w:color w:val="000000" w:themeColor="text1"/>
          <w:sz w:val="22"/>
          <w:szCs w:val="22"/>
        </w:rPr>
        <w:t>.</w:t>
      </w:r>
    </w:p>
    <w:p w14:paraId="439B7CB9" w14:textId="77777777" w:rsidR="00223EF5" w:rsidRPr="00396E52" w:rsidRDefault="00223EF5" w:rsidP="000451A1">
      <w:pPr>
        <w:ind w:left="1843" w:hanging="1843"/>
        <w:rPr>
          <w:rFonts w:cs="Calibri"/>
          <w:sz w:val="22"/>
          <w:szCs w:val="22"/>
        </w:rPr>
      </w:pPr>
    </w:p>
    <w:p w14:paraId="64FB0145" w14:textId="08E49101" w:rsidR="00E3622E" w:rsidRPr="00396E52" w:rsidRDefault="000451A1" w:rsidP="000451A1">
      <w:pPr>
        <w:ind w:left="1843" w:hanging="1843"/>
        <w:rPr>
          <w:rFonts w:cs="Calibri"/>
          <w:sz w:val="22"/>
          <w:szCs w:val="22"/>
        </w:rPr>
      </w:pPr>
      <w:r w:rsidRPr="00396E52">
        <w:rPr>
          <w:rFonts w:cs="Calibri"/>
          <w:sz w:val="22"/>
          <w:szCs w:val="22"/>
        </w:rPr>
        <w:t>SFIA</w:t>
      </w:r>
      <w:r w:rsidRPr="00396E52">
        <w:rPr>
          <w:rFonts w:cs="Calibri"/>
          <w:sz w:val="22"/>
          <w:szCs w:val="22"/>
        </w:rPr>
        <w:tab/>
        <w:t>Skills Framework for the Information Age, current version</w:t>
      </w:r>
    </w:p>
    <w:p w14:paraId="0FEF4E16" w14:textId="54F87816" w:rsidR="000451A1" w:rsidRPr="00396E52" w:rsidRDefault="000451A1" w:rsidP="009A3424">
      <w:pPr>
        <w:ind w:left="1843"/>
        <w:rPr>
          <w:rFonts w:cs="Calibri"/>
          <w:sz w:val="22"/>
          <w:szCs w:val="22"/>
        </w:rPr>
      </w:pPr>
      <w:r w:rsidRPr="00396E52">
        <w:rPr>
          <w:rFonts w:cs="Calibri"/>
          <w:sz w:val="22"/>
          <w:szCs w:val="22"/>
        </w:rPr>
        <w:t>(</w:t>
      </w:r>
      <w:hyperlink r:id="rId14" w:history="1">
        <w:r w:rsidRPr="00396E52">
          <w:rPr>
            <w:rStyle w:val="Hyperlink"/>
            <w:rFonts w:cs="Calibri"/>
            <w:sz w:val="22"/>
            <w:szCs w:val="22"/>
          </w:rPr>
          <w:t>https://www.sfia-online.org/en</w:t>
        </w:r>
      </w:hyperlink>
      <w:r w:rsidRPr="00396E52">
        <w:rPr>
          <w:rFonts w:cs="Calibri"/>
          <w:sz w:val="22"/>
          <w:szCs w:val="22"/>
        </w:rPr>
        <w:t>).</w:t>
      </w:r>
    </w:p>
    <w:p w14:paraId="6A935278" w14:textId="77777777" w:rsidR="000451A1" w:rsidRPr="00396E52" w:rsidRDefault="000451A1" w:rsidP="000451A1">
      <w:pPr>
        <w:ind w:left="1843" w:hanging="1843"/>
        <w:rPr>
          <w:rFonts w:cs="Calibri"/>
          <w:sz w:val="22"/>
          <w:szCs w:val="22"/>
        </w:rPr>
      </w:pPr>
    </w:p>
    <w:p w14:paraId="30CFB371" w14:textId="77777777" w:rsidR="000451A1" w:rsidRPr="00396E52" w:rsidRDefault="000451A1" w:rsidP="000451A1">
      <w:pPr>
        <w:ind w:left="1843" w:hanging="1843"/>
        <w:rPr>
          <w:rFonts w:cs="Calibri"/>
          <w:sz w:val="22"/>
          <w:szCs w:val="22"/>
        </w:rPr>
      </w:pPr>
      <w:r w:rsidRPr="00396E52">
        <w:rPr>
          <w:rFonts w:cs="Calibri"/>
          <w:sz w:val="22"/>
          <w:szCs w:val="22"/>
        </w:rPr>
        <w:t>Bloom’s Taxonomy</w:t>
      </w:r>
      <w:r w:rsidRPr="00396E52">
        <w:rPr>
          <w:rFonts w:cs="Calibri"/>
          <w:sz w:val="22"/>
          <w:szCs w:val="22"/>
        </w:rPr>
        <w:tab/>
        <w:t>Anderson, Lorin W (2001) A Taxonomy for Learning Teaching and</w:t>
      </w:r>
      <w:r w:rsidRPr="00396E52">
        <w:rPr>
          <w:rFonts w:cs="Calibri"/>
          <w:i/>
          <w:sz w:val="22"/>
          <w:szCs w:val="22"/>
        </w:rPr>
        <w:t xml:space="preserve"> Assessment: Revision of Bloom's Taxonomy of Educational Objectives</w:t>
      </w:r>
      <w:r w:rsidRPr="00396E52">
        <w:rPr>
          <w:rFonts w:cs="Calibri"/>
          <w:sz w:val="22"/>
          <w:szCs w:val="22"/>
        </w:rPr>
        <w:t xml:space="preserve"> Longham.</w:t>
      </w:r>
    </w:p>
    <w:p w14:paraId="2B23B478" w14:textId="77777777" w:rsidR="000451A1" w:rsidRPr="00396E52" w:rsidRDefault="000451A1" w:rsidP="000451A1">
      <w:pPr>
        <w:ind w:left="1843" w:hanging="1843"/>
        <w:rPr>
          <w:rFonts w:cs="Calibri"/>
          <w:sz w:val="22"/>
          <w:szCs w:val="22"/>
        </w:rPr>
      </w:pPr>
    </w:p>
    <w:p w14:paraId="34FC1279" w14:textId="70D0F965" w:rsidR="00B7439B" w:rsidRPr="00396E52" w:rsidRDefault="000451A1" w:rsidP="006F0869">
      <w:pPr>
        <w:ind w:left="1843" w:hanging="1843"/>
        <w:rPr>
          <w:rFonts w:cs="Calibri"/>
          <w:color w:val="000000" w:themeColor="text1"/>
          <w:sz w:val="22"/>
          <w:szCs w:val="22"/>
        </w:rPr>
      </w:pPr>
      <w:r w:rsidRPr="00396E52">
        <w:rPr>
          <w:rFonts w:cs="Calibri"/>
          <w:sz w:val="22"/>
          <w:szCs w:val="22"/>
        </w:rPr>
        <w:t>HESF</w:t>
      </w:r>
      <w:r w:rsidRPr="00396E52">
        <w:rPr>
          <w:rFonts w:cs="Calibri"/>
          <w:sz w:val="22"/>
          <w:szCs w:val="22"/>
        </w:rPr>
        <w:tab/>
        <w:t xml:space="preserve">Higher Education Standards Framework </w:t>
      </w:r>
      <w:r w:rsidR="00B7439B" w:rsidRPr="00396E52">
        <w:rPr>
          <w:rFonts w:cs="Calibri"/>
          <w:color w:val="000000" w:themeColor="text1"/>
          <w:sz w:val="22"/>
          <w:szCs w:val="22"/>
        </w:rPr>
        <w:t>2021</w:t>
      </w:r>
    </w:p>
    <w:p w14:paraId="0BDEB6E9" w14:textId="18E7D9D6" w:rsidR="000451A1" w:rsidRPr="00396E52" w:rsidRDefault="00B7439B" w:rsidP="0020478D">
      <w:pPr>
        <w:ind w:left="1843"/>
        <w:rPr>
          <w:rFonts w:cs="Calibri"/>
          <w:sz w:val="22"/>
          <w:szCs w:val="22"/>
        </w:rPr>
      </w:pPr>
      <w:r w:rsidRPr="00396E52">
        <w:rPr>
          <w:rFonts w:cs="Calibri"/>
          <w:color w:val="000000" w:themeColor="text1"/>
          <w:sz w:val="22"/>
          <w:szCs w:val="22"/>
        </w:rPr>
        <w:t>(</w:t>
      </w:r>
      <w:hyperlink r:id="rId15" w:history="1">
        <w:r w:rsidRPr="00396E52">
          <w:rPr>
            <w:rStyle w:val="Hyperlink"/>
            <w:rFonts w:cs="Calibri"/>
            <w:sz w:val="22"/>
            <w:szCs w:val="22"/>
          </w:rPr>
          <w:t>https://www.teqsa.gov.au/how-we-regulate/higher-education-standards-framework-2021</w:t>
        </w:r>
      </w:hyperlink>
      <w:r w:rsidRPr="00396E52">
        <w:rPr>
          <w:rFonts w:cs="Calibri"/>
          <w:color w:val="000000" w:themeColor="text1"/>
          <w:sz w:val="22"/>
          <w:szCs w:val="22"/>
        </w:rPr>
        <w:t>)</w:t>
      </w:r>
      <w:r w:rsidR="000451A1" w:rsidRPr="00396E52">
        <w:rPr>
          <w:rFonts w:cs="Calibri"/>
          <w:sz w:val="22"/>
          <w:szCs w:val="22"/>
        </w:rPr>
        <w:t>.</w:t>
      </w:r>
    </w:p>
    <w:p w14:paraId="7A1BC0D6" w14:textId="77777777" w:rsidR="000451A1" w:rsidRPr="00396E52" w:rsidRDefault="000451A1" w:rsidP="000451A1">
      <w:pPr>
        <w:ind w:left="1843" w:hanging="1843"/>
        <w:rPr>
          <w:rFonts w:cs="Calibri"/>
          <w:sz w:val="22"/>
          <w:szCs w:val="22"/>
        </w:rPr>
      </w:pPr>
    </w:p>
    <w:p w14:paraId="15C1DACA" w14:textId="77777777" w:rsidR="000451A1" w:rsidRPr="00396E52" w:rsidRDefault="000451A1" w:rsidP="000451A1">
      <w:pPr>
        <w:ind w:left="1843" w:hanging="1843"/>
        <w:rPr>
          <w:rFonts w:cs="Calibri"/>
          <w:sz w:val="22"/>
          <w:szCs w:val="22"/>
        </w:rPr>
      </w:pPr>
      <w:r w:rsidRPr="00396E52">
        <w:rPr>
          <w:rFonts w:cs="Calibri"/>
          <w:sz w:val="22"/>
          <w:szCs w:val="22"/>
        </w:rPr>
        <w:t>TEQSA</w:t>
      </w:r>
      <w:r w:rsidRPr="00396E52">
        <w:rPr>
          <w:rFonts w:cs="Calibri"/>
          <w:sz w:val="22"/>
          <w:szCs w:val="22"/>
        </w:rPr>
        <w:tab/>
        <w:t>Tertiary Education Quality and Standards Agency (</w:t>
      </w:r>
      <w:hyperlink r:id="rId16" w:history="1">
        <w:r w:rsidRPr="00396E52">
          <w:rPr>
            <w:rStyle w:val="Hyperlink"/>
            <w:rFonts w:cs="Calibri"/>
            <w:sz w:val="22"/>
            <w:szCs w:val="22"/>
          </w:rPr>
          <w:t>https://www.teqsa.gov.au/</w:t>
        </w:r>
      </w:hyperlink>
      <w:r w:rsidRPr="00396E52">
        <w:rPr>
          <w:rFonts w:cs="Calibri"/>
          <w:sz w:val="22"/>
          <w:szCs w:val="22"/>
        </w:rPr>
        <w:t>).</w:t>
      </w:r>
    </w:p>
    <w:p w14:paraId="48F33366" w14:textId="77777777" w:rsidR="000451A1" w:rsidRPr="00396E52" w:rsidRDefault="000451A1" w:rsidP="000451A1">
      <w:pPr>
        <w:ind w:left="1843" w:hanging="1843"/>
        <w:rPr>
          <w:rFonts w:cs="Calibri"/>
          <w:sz w:val="22"/>
          <w:szCs w:val="22"/>
        </w:rPr>
      </w:pPr>
    </w:p>
    <w:p w14:paraId="3507BCDA" w14:textId="77777777" w:rsidR="000451A1" w:rsidRPr="00396E52" w:rsidRDefault="000451A1" w:rsidP="000451A1">
      <w:pPr>
        <w:ind w:left="1843" w:hanging="1843"/>
        <w:rPr>
          <w:rFonts w:cs="Calibri"/>
          <w:sz w:val="22"/>
          <w:szCs w:val="22"/>
        </w:rPr>
      </w:pPr>
      <w:r w:rsidRPr="00396E52">
        <w:rPr>
          <w:rFonts w:cs="Calibri"/>
          <w:sz w:val="22"/>
          <w:szCs w:val="22"/>
        </w:rPr>
        <w:t>IFIP IP3</w:t>
      </w:r>
      <w:r w:rsidRPr="00396E52">
        <w:rPr>
          <w:rFonts w:cs="Calibri"/>
          <w:sz w:val="22"/>
          <w:szCs w:val="22"/>
        </w:rPr>
        <w:tab/>
        <w:t>International Federation of Information Processing; International Professional Practice Partnership (</w:t>
      </w:r>
      <w:hyperlink r:id="rId17" w:history="1">
        <w:r w:rsidRPr="00396E52">
          <w:rPr>
            <w:rStyle w:val="Hyperlink"/>
            <w:rFonts w:cs="Calibri"/>
            <w:sz w:val="22"/>
            <w:szCs w:val="22"/>
          </w:rPr>
          <w:t>https://www.ipthree.org</w:t>
        </w:r>
      </w:hyperlink>
      <w:r w:rsidRPr="00396E52">
        <w:rPr>
          <w:rFonts w:cs="Calibri"/>
          <w:sz w:val="22"/>
          <w:szCs w:val="22"/>
        </w:rPr>
        <w:t>).</w:t>
      </w:r>
    </w:p>
    <w:p w14:paraId="04E4C726" w14:textId="77777777" w:rsidR="000451A1" w:rsidRPr="00396E52" w:rsidRDefault="000451A1" w:rsidP="000451A1">
      <w:pPr>
        <w:ind w:left="1843" w:hanging="1843"/>
        <w:rPr>
          <w:rFonts w:cs="Calibri"/>
          <w:sz w:val="22"/>
          <w:szCs w:val="22"/>
        </w:rPr>
      </w:pPr>
    </w:p>
    <w:p w14:paraId="57B8A903" w14:textId="77777777" w:rsidR="000451A1" w:rsidRPr="00396E52" w:rsidRDefault="000451A1" w:rsidP="000451A1">
      <w:pPr>
        <w:ind w:left="1843" w:hanging="1843"/>
        <w:rPr>
          <w:rFonts w:cs="Calibri"/>
          <w:sz w:val="22"/>
          <w:szCs w:val="22"/>
        </w:rPr>
      </w:pPr>
      <w:r w:rsidRPr="00396E52">
        <w:rPr>
          <w:rFonts w:cs="Calibri"/>
          <w:sz w:val="22"/>
          <w:szCs w:val="22"/>
        </w:rPr>
        <w:t>Seoul Accord</w:t>
      </w:r>
      <w:r w:rsidRPr="00396E52">
        <w:rPr>
          <w:rFonts w:cs="Calibri"/>
          <w:sz w:val="22"/>
          <w:szCs w:val="22"/>
        </w:rPr>
        <w:tab/>
        <w:t>Seoul Accord establishes international standards for ICT graduate outcomes and a basis for international recognition of ACS accredited programs (</w:t>
      </w:r>
      <w:hyperlink r:id="rId18" w:history="1">
        <w:r w:rsidRPr="00396E52">
          <w:rPr>
            <w:rStyle w:val="Hyperlink"/>
            <w:rFonts w:cs="Calibri"/>
            <w:sz w:val="22"/>
            <w:szCs w:val="22"/>
          </w:rPr>
          <w:t>http://www.seoulaccord.org/</w:t>
        </w:r>
      </w:hyperlink>
      <w:r w:rsidRPr="00396E52">
        <w:rPr>
          <w:rFonts w:cs="Calibri"/>
          <w:sz w:val="22"/>
          <w:szCs w:val="22"/>
        </w:rPr>
        <w:t>).</w:t>
      </w:r>
    </w:p>
    <w:p w14:paraId="6238B85F" w14:textId="77777777" w:rsidR="000451A1" w:rsidRPr="00396E52" w:rsidRDefault="000451A1" w:rsidP="000451A1">
      <w:pPr>
        <w:ind w:left="1843" w:hanging="1843"/>
        <w:rPr>
          <w:rFonts w:cs="Calibri"/>
          <w:sz w:val="22"/>
          <w:szCs w:val="22"/>
        </w:rPr>
      </w:pPr>
    </w:p>
    <w:p w14:paraId="41EE8957" w14:textId="25E92426" w:rsidR="000451A1" w:rsidRPr="00396E52" w:rsidRDefault="000451A1" w:rsidP="0099548F">
      <w:pPr>
        <w:ind w:left="1843" w:hanging="1843"/>
        <w:rPr>
          <w:rFonts w:cs="Calibri"/>
          <w:sz w:val="22"/>
          <w:szCs w:val="22"/>
        </w:rPr>
      </w:pPr>
      <w:r w:rsidRPr="00396E52">
        <w:rPr>
          <w:rFonts w:cs="Calibri"/>
          <w:sz w:val="22"/>
          <w:szCs w:val="22"/>
        </w:rPr>
        <w:t>Institution</w:t>
      </w:r>
      <w:r w:rsidRPr="00396E52">
        <w:rPr>
          <w:rFonts w:cs="Calibri"/>
          <w:sz w:val="22"/>
          <w:szCs w:val="22"/>
        </w:rPr>
        <w:tab/>
      </w:r>
      <w:r w:rsidR="0099548F" w:rsidRPr="00396E52">
        <w:rPr>
          <w:rFonts w:cs="Calibri"/>
          <w:sz w:val="22"/>
          <w:szCs w:val="22"/>
        </w:rPr>
        <w:t>The Higher Education provider that is responsible for, or is applying for, the accreditation of an ICT program</w:t>
      </w:r>
      <w:r w:rsidRPr="00396E52">
        <w:rPr>
          <w:rFonts w:cs="Calibri"/>
          <w:sz w:val="22"/>
          <w:szCs w:val="22"/>
        </w:rPr>
        <w:t>.</w:t>
      </w:r>
    </w:p>
    <w:p w14:paraId="771796AF" w14:textId="77777777" w:rsidR="000451A1" w:rsidRPr="00396E52" w:rsidRDefault="000451A1" w:rsidP="000451A1">
      <w:pPr>
        <w:ind w:left="1843" w:hanging="1843"/>
        <w:rPr>
          <w:rFonts w:cs="Calibri"/>
          <w:sz w:val="22"/>
          <w:szCs w:val="22"/>
        </w:rPr>
      </w:pPr>
    </w:p>
    <w:p w14:paraId="5EFCADBC" w14:textId="77777777" w:rsidR="000451A1" w:rsidRPr="00396E52" w:rsidRDefault="000451A1" w:rsidP="000451A1">
      <w:pPr>
        <w:ind w:left="1843" w:hanging="1843"/>
        <w:rPr>
          <w:rFonts w:cs="Calibri"/>
          <w:sz w:val="22"/>
          <w:szCs w:val="22"/>
        </w:rPr>
      </w:pPr>
      <w:r w:rsidRPr="00396E52">
        <w:rPr>
          <w:rFonts w:cs="Calibri"/>
          <w:sz w:val="22"/>
          <w:szCs w:val="22"/>
        </w:rPr>
        <w:t>ICT School</w:t>
      </w:r>
      <w:r w:rsidRPr="00396E52">
        <w:rPr>
          <w:rFonts w:cs="Calibri"/>
          <w:sz w:val="22"/>
          <w:szCs w:val="22"/>
        </w:rPr>
        <w:tab/>
        <w:t>That part of the Institution responsible for the education of ICT graduates.</w:t>
      </w:r>
    </w:p>
    <w:p w14:paraId="1EA1F05F" w14:textId="77777777" w:rsidR="000451A1" w:rsidRPr="00396E52" w:rsidRDefault="000451A1" w:rsidP="000451A1">
      <w:pPr>
        <w:ind w:left="1843" w:hanging="1843"/>
        <w:rPr>
          <w:rFonts w:cs="Calibri"/>
          <w:sz w:val="22"/>
          <w:szCs w:val="22"/>
        </w:rPr>
      </w:pPr>
    </w:p>
    <w:p w14:paraId="458F35A4" w14:textId="77777777" w:rsidR="000451A1" w:rsidRPr="00396E52" w:rsidRDefault="000451A1" w:rsidP="000451A1">
      <w:pPr>
        <w:ind w:left="1843" w:hanging="1843"/>
        <w:rPr>
          <w:rFonts w:cs="Calibri"/>
          <w:sz w:val="22"/>
          <w:szCs w:val="22"/>
        </w:rPr>
      </w:pPr>
      <w:r w:rsidRPr="00396E52">
        <w:rPr>
          <w:rFonts w:cs="Calibri"/>
          <w:sz w:val="22"/>
          <w:szCs w:val="22"/>
        </w:rPr>
        <w:t>ICT Industry Advisory Board</w:t>
      </w:r>
    </w:p>
    <w:p w14:paraId="2209B935" w14:textId="13869D19" w:rsidR="000451A1" w:rsidRPr="00396E52" w:rsidRDefault="000451A1" w:rsidP="00CA56FC">
      <w:pPr>
        <w:ind w:left="1843"/>
        <w:rPr>
          <w:rFonts w:cs="Calibri"/>
          <w:sz w:val="22"/>
          <w:szCs w:val="22"/>
        </w:rPr>
      </w:pPr>
      <w:r w:rsidRPr="00396E52">
        <w:rPr>
          <w:rFonts w:cs="Calibri"/>
          <w:sz w:val="22"/>
          <w:szCs w:val="22"/>
        </w:rPr>
        <w:t>A body to provide advice on industry requirements of ICT graduates, program content, industry trends and the institution</w:t>
      </w:r>
      <w:r w:rsidR="00B7439B" w:rsidRPr="00396E52">
        <w:rPr>
          <w:rFonts w:cs="Calibri"/>
          <w:color w:val="FF0000"/>
          <w:sz w:val="22"/>
          <w:szCs w:val="22"/>
        </w:rPr>
        <w:t>’</w:t>
      </w:r>
      <w:r w:rsidRPr="00396E52">
        <w:rPr>
          <w:rFonts w:cs="Calibri"/>
          <w:sz w:val="22"/>
          <w:szCs w:val="22"/>
        </w:rPr>
        <w:t>s interactions with industry.</w:t>
      </w:r>
    </w:p>
    <w:p w14:paraId="6A12FDEB" w14:textId="77777777" w:rsidR="000451A1" w:rsidRPr="00396E52" w:rsidRDefault="000451A1" w:rsidP="000451A1">
      <w:pPr>
        <w:ind w:left="1843" w:hanging="1843"/>
        <w:rPr>
          <w:rFonts w:cs="Calibri"/>
          <w:sz w:val="22"/>
          <w:szCs w:val="22"/>
        </w:rPr>
      </w:pPr>
    </w:p>
    <w:p w14:paraId="75A40E23" w14:textId="77777777" w:rsidR="000451A1" w:rsidRPr="00396E52" w:rsidRDefault="000451A1" w:rsidP="000451A1">
      <w:pPr>
        <w:ind w:left="1843" w:hanging="1843"/>
        <w:rPr>
          <w:rFonts w:cs="Calibri"/>
          <w:sz w:val="22"/>
          <w:szCs w:val="22"/>
        </w:rPr>
      </w:pPr>
      <w:r w:rsidRPr="00396E52">
        <w:rPr>
          <w:rFonts w:cs="Calibri"/>
          <w:sz w:val="22"/>
          <w:szCs w:val="22"/>
        </w:rPr>
        <w:t>ICT Industry Liaison</w:t>
      </w:r>
    </w:p>
    <w:p w14:paraId="31BF58E4" w14:textId="77777777" w:rsidR="000451A1" w:rsidRPr="00396E52" w:rsidRDefault="000451A1" w:rsidP="00CA56FC">
      <w:pPr>
        <w:ind w:left="1843"/>
        <w:rPr>
          <w:rFonts w:cs="Calibri"/>
          <w:sz w:val="22"/>
          <w:szCs w:val="22"/>
        </w:rPr>
      </w:pPr>
      <w:r w:rsidRPr="00396E52">
        <w:rPr>
          <w:rFonts w:cs="Calibri"/>
          <w:sz w:val="22"/>
          <w:szCs w:val="22"/>
        </w:rPr>
        <w:t>A role in the institution with oversight of industry interaction with a program, including organising ICT Industry Advisory Board meetings and consultations; industry projects, internships and placements; industry guest lectures, visits and so on.</w:t>
      </w:r>
    </w:p>
    <w:p w14:paraId="14C1E631" w14:textId="77777777" w:rsidR="000451A1" w:rsidRPr="00396E52" w:rsidRDefault="000451A1" w:rsidP="000451A1">
      <w:pPr>
        <w:ind w:left="1843" w:hanging="1843"/>
        <w:rPr>
          <w:rFonts w:cs="Calibri"/>
          <w:sz w:val="22"/>
          <w:szCs w:val="22"/>
        </w:rPr>
      </w:pPr>
    </w:p>
    <w:p w14:paraId="79BF16EF" w14:textId="4084B2E4" w:rsidR="000451A1" w:rsidRPr="00396E52" w:rsidRDefault="000451A1" w:rsidP="003C242E">
      <w:pPr>
        <w:ind w:left="1843" w:hanging="1843"/>
        <w:rPr>
          <w:rFonts w:cs="Calibri"/>
          <w:sz w:val="22"/>
          <w:szCs w:val="22"/>
        </w:rPr>
      </w:pPr>
      <w:r w:rsidRPr="00396E52">
        <w:rPr>
          <w:rFonts w:cs="Calibri"/>
          <w:sz w:val="22"/>
          <w:szCs w:val="22"/>
        </w:rPr>
        <w:lastRenderedPageBreak/>
        <w:t>Program</w:t>
      </w:r>
      <w:r w:rsidRPr="00396E52">
        <w:rPr>
          <w:rFonts w:cs="Calibri"/>
          <w:sz w:val="22"/>
          <w:szCs w:val="22"/>
        </w:rPr>
        <w:tab/>
        <w:t>A structured set of subjects and/or majors leading to a recognised AQF</w:t>
      </w:r>
      <w:r w:rsidR="003C242E" w:rsidRPr="00396E52">
        <w:rPr>
          <w:rFonts w:cs="Calibri"/>
          <w:sz w:val="22"/>
          <w:szCs w:val="22"/>
        </w:rPr>
        <w:t xml:space="preserve"> </w:t>
      </w:r>
      <w:r w:rsidRPr="00396E52">
        <w:rPr>
          <w:rFonts w:cs="Calibri"/>
          <w:sz w:val="22"/>
          <w:szCs w:val="22"/>
        </w:rPr>
        <w:t>qualification. In some institutions a program is called a course, or a degree.</w:t>
      </w:r>
    </w:p>
    <w:p w14:paraId="32DFC630" w14:textId="77777777" w:rsidR="000451A1" w:rsidRPr="00396E52" w:rsidRDefault="000451A1" w:rsidP="000451A1">
      <w:pPr>
        <w:ind w:left="1843" w:hanging="1843"/>
        <w:rPr>
          <w:rFonts w:cs="Calibri"/>
          <w:sz w:val="22"/>
          <w:szCs w:val="22"/>
        </w:rPr>
      </w:pPr>
    </w:p>
    <w:p w14:paraId="4DC2E08D" w14:textId="1B7A18BC" w:rsidR="000451A1" w:rsidRPr="00396E52" w:rsidRDefault="000451A1" w:rsidP="000451A1">
      <w:pPr>
        <w:ind w:left="1843" w:hanging="1843"/>
        <w:rPr>
          <w:rFonts w:cs="Calibri"/>
          <w:sz w:val="22"/>
          <w:szCs w:val="22"/>
        </w:rPr>
      </w:pPr>
      <w:r w:rsidRPr="00396E52">
        <w:rPr>
          <w:rFonts w:cs="Calibri"/>
          <w:sz w:val="22"/>
          <w:szCs w:val="22"/>
        </w:rPr>
        <w:t>Development Plan</w:t>
      </w:r>
      <w:r w:rsidRPr="00396E52">
        <w:rPr>
          <w:rFonts w:cs="Calibri"/>
          <w:sz w:val="22"/>
          <w:szCs w:val="22"/>
        </w:rPr>
        <w:tab/>
        <w:t xml:space="preserve">An institution’s schedule of activities and </w:t>
      </w:r>
      <w:r w:rsidR="00855F44" w:rsidRPr="00396E52">
        <w:rPr>
          <w:rFonts w:eastAsia="Times New Roman" w:cs="Calibri"/>
          <w:color w:val="000000"/>
          <w:sz w:val="22"/>
          <w:szCs w:val="22"/>
        </w:rPr>
        <w:t xml:space="preserve">plans to address any </w:t>
      </w:r>
      <w:r w:rsidRPr="00396E52">
        <w:rPr>
          <w:rFonts w:cs="Calibri"/>
          <w:sz w:val="22"/>
          <w:szCs w:val="22"/>
        </w:rPr>
        <w:t xml:space="preserve">issues that may affect ACS accreditation.  </w:t>
      </w:r>
    </w:p>
    <w:p w14:paraId="47768071" w14:textId="77777777" w:rsidR="00F91666" w:rsidRPr="00396E52" w:rsidRDefault="00F91666" w:rsidP="00F91666">
      <w:pPr>
        <w:ind w:left="1843" w:right="-1" w:hanging="1843"/>
        <w:rPr>
          <w:rFonts w:cs="Calibri"/>
          <w:sz w:val="22"/>
          <w:szCs w:val="22"/>
        </w:rPr>
      </w:pPr>
    </w:p>
    <w:p w14:paraId="282A3E2D" w14:textId="62B73041" w:rsidR="00F91666" w:rsidRPr="00396E52" w:rsidRDefault="00F91666" w:rsidP="00F91666">
      <w:pPr>
        <w:ind w:left="1843" w:right="-1" w:hanging="1843"/>
        <w:rPr>
          <w:rFonts w:eastAsia="Times New Roman" w:cs="Calibri"/>
          <w:sz w:val="22"/>
          <w:szCs w:val="22"/>
          <w:lang w:eastAsia="en-GB"/>
        </w:rPr>
      </w:pPr>
      <w:r w:rsidRPr="00396E52">
        <w:rPr>
          <w:rFonts w:cs="Calibri"/>
          <w:sz w:val="22"/>
          <w:szCs w:val="22"/>
        </w:rPr>
        <w:t xml:space="preserve">Specialisation </w:t>
      </w:r>
      <w:r w:rsidRPr="00396E52">
        <w:rPr>
          <w:rFonts w:cs="Calibri"/>
          <w:sz w:val="22"/>
          <w:szCs w:val="22"/>
        </w:rPr>
        <w:tab/>
      </w:r>
      <w:r w:rsidRPr="00396E52">
        <w:rPr>
          <w:rFonts w:eastAsia="Times New Roman" w:cs="Calibri"/>
          <w:sz w:val="22"/>
          <w:szCs w:val="22"/>
          <w:lang w:eastAsia="en-GB"/>
        </w:rPr>
        <w:t xml:space="preserve">An area of the ICT field nominated by the ACS for specialist accreditation </w:t>
      </w:r>
      <w:r w:rsidRPr="00396E52">
        <w:rPr>
          <w:rFonts w:cs="Calibri"/>
          <w:sz w:val="22"/>
          <w:szCs w:val="22"/>
        </w:rPr>
        <w:t>(see Accreditation Manual Volume 2, Secti</w:t>
      </w:r>
      <w:r w:rsidRPr="00AD0CA9">
        <w:rPr>
          <w:rFonts w:cs="Calibri"/>
          <w:sz w:val="22"/>
          <w:szCs w:val="22"/>
        </w:rPr>
        <w:t>on 3.</w:t>
      </w:r>
      <w:r w:rsidR="004B58D5">
        <w:rPr>
          <w:rFonts w:cs="Calibri"/>
          <w:sz w:val="22"/>
          <w:szCs w:val="22"/>
        </w:rPr>
        <w:t>3</w:t>
      </w:r>
      <w:r w:rsidRPr="00AD0CA9">
        <w:rPr>
          <w:rFonts w:cs="Calibri"/>
          <w:sz w:val="22"/>
          <w:szCs w:val="22"/>
        </w:rPr>
        <w:t>)</w:t>
      </w:r>
      <w:r w:rsidRPr="00AD0CA9">
        <w:rPr>
          <w:rFonts w:eastAsia="Times New Roman" w:cs="Calibri"/>
          <w:sz w:val="22"/>
          <w:szCs w:val="22"/>
          <w:lang w:eastAsia="en-GB"/>
        </w:rPr>
        <w:t>.</w:t>
      </w:r>
    </w:p>
    <w:p w14:paraId="28DAFED1" w14:textId="77777777" w:rsidR="00F91666" w:rsidRPr="00396E52" w:rsidRDefault="00F91666" w:rsidP="000451A1">
      <w:pPr>
        <w:ind w:left="1843" w:hanging="1843"/>
        <w:rPr>
          <w:rFonts w:cs="Calibri"/>
          <w:sz w:val="22"/>
          <w:szCs w:val="22"/>
        </w:rPr>
      </w:pPr>
    </w:p>
    <w:p w14:paraId="36E12F13" w14:textId="143DFB36" w:rsidR="000451A1" w:rsidRPr="00396E52" w:rsidRDefault="000451A1" w:rsidP="000451A1">
      <w:pPr>
        <w:ind w:left="1843" w:hanging="1843"/>
        <w:rPr>
          <w:rFonts w:cs="Calibri"/>
          <w:sz w:val="22"/>
          <w:szCs w:val="22"/>
        </w:rPr>
      </w:pPr>
      <w:r w:rsidRPr="00396E52">
        <w:rPr>
          <w:rFonts w:cs="Calibri"/>
          <w:sz w:val="22"/>
          <w:szCs w:val="22"/>
        </w:rPr>
        <w:t>Major/</w:t>
      </w:r>
      <w:r w:rsidR="00F91666" w:rsidRPr="00396E52">
        <w:rPr>
          <w:rFonts w:cs="Calibri"/>
          <w:sz w:val="22"/>
          <w:szCs w:val="22"/>
        </w:rPr>
        <w:t xml:space="preserve"> Minor</w:t>
      </w:r>
      <w:r w:rsidRPr="00396E52">
        <w:rPr>
          <w:rFonts w:cs="Calibri"/>
          <w:sz w:val="22"/>
          <w:szCs w:val="22"/>
        </w:rPr>
        <w:tab/>
        <w:t>A structured set of subjects which address the complexities of a specific part of the ICT field.</w:t>
      </w:r>
    </w:p>
    <w:p w14:paraId="77D7C2E4" w14:textId="77777777" w:rsidR="000451A1" w:rsidRPr="00396E52" w:rsidRDefault="000451A1" w:rsidP="000451A1">
      <w:pPr>
        <w:ind w:left="1843" w:hanging="1843"/>
        <w:rPr>
          <w:rFonts w:cs="Calibri"/>
          <w:sz w:val="22"/>
          <w:szCs w:val="22"/>
        </w:rPr>
      </w:pPr>
    </w:p>
    <w:p w14:paraId="2B5CA09C" w14:textId="6262C5E9" w:rsidR="000451A1" w:rsidRPr="00396E52" w:rsidRDefault="000451A1" w:rsidP="000451A1">
      <w:pPr>
        <w:ind w:left="1843" w:hanging="1843"/>
        <w:rPr>
          <w:rFonts w:cs="Calibri"/>
          <w:sz w:val="22"/>
          <w:szCs w:val="22"/>
        </w:rPr>
      </w:pPr>
      <w:r w:rsidRPr="00396E52">
        <w:rPr>
          <w:rFonts w:cs="Calibri"/>
          <w:sz w:val="22"/>
          <w:szCs w:val="22"/>
        </w:rPr>
        <w:t>Subject</w:t>
      </w:r>
      <w:r w:rsidRPr="00396E52">
        <w:rPr>
          <w:rFonts w:cs="Calibri"/>
          <w:sz w:val="22"/>
          <w:szCs w:val="22"/>
        </w:rPr>
        <w:tab/>
        <w:t xml:space="preserve">A subject is also known as a course or unit. It is a component of a program in which a coherent body of knowledge taught and assessed as a whole. Where quantification is required, a subject is </w:t>
      </w:r>
      <w:r w:rsidR="00AA5473" w:rsidRPr="00396E52">
        <w:rPr>
          <w:rFonts w:cs="Calibri"/>
          <w:color w:val="000000" w:themeColor="text1"/>
          <w:sz w:val="22"/>
          <w:szCs w:val="22"/>
        </w:rPr>
        <w:t xml:space="preserve">normally </w:t>
      </w:r>
      <w:r w:rsidRPr="00396E52">
        <w:rPr>
          <w:rFonts w:cs="Calibri"/>
          <w:color w:val="000000" w:themeColor="text1"/>
          <w:sz w:val="22"/>
          <w:szCs w:val="22"/>
        </w:rPr>
        <w:t>one</w:t>
      </w:r>
      <w:r w:rsidRPr="00396E52">
        <w:rPr>
          <w:rFonts w:cs="Calibri"/>
          <w:sz w:val="22"/>
          <w:szCs w:val="22"/>
        </w:rPr>
        <w:t xml:space="preserve"> eighth of one Equivalent Full-Time Student Load (EFTSL) being ‘a measure of the study load, for a year, of a single student undertaking a course of study on a full-time </w:t>
      </w:r>
      <w:proofErr w:type="spellStart"/>
      <w:r w:rsidRPr="00396E52">
        <w:rPr>
          <w:rFonts w:cs="Calibri"/>
          <w:sz w:val="22"/>
          <w:szCs w:val="22"/>
        </w:rPr>
        <w:t>basis</w:t>
      </w:r>
      <w:r w:rsidR="00EE5BAA" w:rsidRPr="00396E52">
        <w:rPr>
          <w:rFonts w:cs="Calibri"/>
          <w:sz w:val="22"/>
          <w:szCs w:val="22"/>
        </w:rPr>
        <w:t>’</w:t>
      </w:r>
      <w:proofErr w:type="spellEnd"/>
      <w:r w:rsidRPr="00396E52">
        <w:rPr>
          <w:rFonts w:cs="Calibri"/>
          <w:sz w:val="22"/>
          <w:szCs w:val="22"/>
        </w:rPr>
        <w:t xml:space="preserve"> (</w:t>
      </w:r>
      <w:hyperlink r:id="rId19" w:history="1">
        <w:r w:rsidRPr="00396E52">
          <w:rPr>
            <w:rStyle w:val="Hyperlink"/>
            <w:rFonts w:cs="Calibri"/>
            <w:sz w:val="22"/>
            <w:szCs w:val="22"/>
          </w:rPr>
          <w:t>https://www.teqsa.gov.au/glossary-terms</w:t>
        </w:r>
      </w:hyperlink>
      <w:r w:rsidRPr="00396E52">
        <w:rPr>
          <w:rFonts w:cs="Calibri"/>
          <w:sz w:val="22"/>
          <w:szCs w:val="22"/>
        </w:rPr>
        <w:t>).</w:t>
      </w:r>
    </w:p>
    <w:p w14:paraId="1B8A5D36" w14:textId="77777777" w:rsidR="000451A1" w:rsidRPr="00396E52" w:rsidRDefault="000451A1" w:rsidP="000451A1">
      <w:pPr>
        <w:ind w:left="1843" w:hanging="1843"/>
        <w:rPr>
          <w:rFonts w:cs="Calibri"/>
          <w:sz w:val="22"/>
          <w:szCs w:val="22"/>
        </w:rPr>
      </w:pPr>
    </w:p>
    <w:p w14:paraId="2626A09C" w14:textId="4CE2C43E" w:rsidR="000451A1" w:rsidRPr="00396E52" w:rsidRDefault="000451A1" w:rsidP="000451A1">
      <w:pPr>
        <w:ind w:left="1843" w:hanging="1843"/>
        <w:rPr>
          <w:rFonts w:cs="Calibri"/>
          <w:sz w:val="22"/>
          <w:szCs w:val="22"/>
        </w:rPr>
      </w:pPr>
      <w:r w:rsidRPr="00396E52">
        <w:rPr>
          <w:rFonts w:cs="Calibri"/>
          <w:sz w:val="22"/>
          <w:szCs w:val="22"/>
        </w:rPr>
        <w:t>ICT Subject</w:t>
      </w:r>
      <w:r w:rsidRPr="00396E52">
        <w:rPr>
          <w:rFonts w:cs="Calibri"/>
          <w:sz w:val="22"/>
          <w:szCs w:val="22"/>
        </w:rPr>
        <w:tab/>
        <w:t xml:space="preserve">A subject which assesses knowledge from </w:t>
      </w:r>
      <w:proofErr w:type="spellStart"/>
      <w:r w:rsidRPr="00396E52">
        <w:rPr>
          <w:rFonts w:cs="Calibri"/>
          <w:sz w:val="22"/>
          <w:szCs w:val="22"/>
        </w:rPr>
        <w:t>CBoK</w:t>
      </w:r>
      <w:proofErr w:type="spellEnd"/>
      <w:r w:rsidRPr="00396E52">
        <w:rPr>
          <w:rFonts w:cs="Calibri"/>
          <w:sz w:val="22"/>
          <w:szCs w:val="22"/>
        </w:rPr>
        <w:t xml:space="preserve"> (see Accreditation Manual Volume 2, Criterion C)</w:t>
      </w:r>
      <w:r w:rsidR="00F91666" w:rsidRPr="00396E52">
        <w:rPr>
          <w:rFonts w:cs="Calibri"/>
          <w:sz w:val="22"/>
          <w:szCs w:val="22"/>
        </w:rPr>
        <w:t>.</w:t>
      </w:r>
    </w:p>
    <w:p w14:paraId="32EC38CB" w14:textId="77777777" w:rsidR="000451A1" w:rsidRPr="00396E52" w:rsidRDefault="000451A1" w:rsidP="000451A1">
      <w:pPr>
        <w:ind w:left="1843" w:hanging="1843"/>
        <w:rPr>
          <w:rFonts w:cs="Calibri"/>
          <w:sz w:val="22"/>
          <w:szCs w:val="22"/>
        </w:rPr>
      </w:pPr>
    </w:p>
    <w:p w14:paraId="14C129D6" w14:textId="77777777" w:rsidR="00384060" w:rsidRPr="00396E52" w:rsidRDefault="00EC008C" w:rsidP="00384060">
      <w:pPr>
        <w:ind w:left="1843" w:hanging="1843"/>
        <w:rPr>
          <w:rFonts w:cstheme="minorHAnsi"/>
          <w:color w:val="000000"/>
          <w:sz w:val="22"/>
          <w:szCs w:val="22"/>
        </w:rPr>
      </w:pPr>
      <w:r w:rsidRPr="00396E52">
        <w:rPr>
          <w:rFonts w:cs="Calibri"/>
          <w:sz w:val="22"/>
          <w:szCs w:val="22"/>
        </w:rPr>
        <w:t>ICT-related Subject</w:t>
      </w:r>
      <w:r w:rsidRPr="00396E52">
        <w:rPr>
          <w:rFonts w:cs="Calibri"/>
          <w:sz w:val="22"/>
          <w:szCs w:val="22"/>
        </w:rPr>
        <w:tab/>
      </w:r>
      <w:r w:rsidR="00384060" w:rsidRPr="00396E52">
        <w:rPr>
          <w:rFonts w:cs="Calibri"/>
          <w:sz w:val="22"/>
          <w:szCs w:val="22"/>
        </w:rPr>
        <w:t>A mandatory subject with little ICT content may be considered ICT-related if it is necessary for the achievement of a program's ICT discipline-specific knowledge (</w:t>
      </w:r>
      <w:r w:rsidR="00384060" w:rsidRPr="00396E52">
        <w:rPr>
          <w:rFonts w:cs="Calibri"/>
          <w:i/>
          <w:iCs/>
          <w:sz w:val="22"/>
          <w:szCs w:val="22"/>
        </w:rPr>
        <w:t>Criterion C</w:t>
      </w:r>
      <w:r w:rsidR="00384060" w:rsidRPr="00396E52">
        <w:rPr>
          <w:rFonts w:cs="Calibri"/>
          <w:sz w:val="22"/>
          <w:szCs w:val="22"/>
        </w:rPr>
        <w:t xml:space="preserve">). </w:t>
      </w:r>
      <w:r w:rsidR="00384060" w:rsidRPr="00396E52">
        <w:rPr>
          <w:rFonts w:cstheme="minorHAnsi"/>
          <w:color w:val="000000"/>
          <w:sz w:val="22"/>
          <w:szCs w:val="22"/>
        </w:rPr>
        <w:t>The types of ICT-related subjects are:</w:t>
      </w:r>
    </w:p>
    <w:p w14:paraId="516EA9EB" w14:textId="5FA2CD0F" w:rsidR="00384060" w:rsidRPr="00396E52" w:rsidRDefault="00384060" w:rsidP="00384060">
      <w:pPr>
        <w:ind w:left="2268" w:hanging="425"/>
        <w:rPr>
          <w:rFonts w:cstheme="minorHAnsi"/>
          <w:color w:val="000000"/>
          <w:sz w:val="22"/>
          <w:szCs w:val="22"/>
        </w:rPr>
      </w:pPr>
      <w:r w:rsidRPr="00396E52">
        <w:rPr>
          <w:rFonts w:cstheme="minorHAnsi"/>
          <w:color w:val="000000"/>
          <w:sz w:val="22"/>
          <w:szCs w:val="22"/>
        </w:rPr>
        <w:t xml:space="preserve">subjects from </w:t>
      </w:r>
      <w:r w:rsidRPr="00396E52">
        <w:rPr>
          <w:rFonts w:cstheme="minorHAnsi"/>
          <w:b/>
          <w:bCs/>
          <w:color w:val="000000"/>
          <w:sz w:val="22"/>
          <w:szCs w:val="22"/>
        </w:rPr>
        <w:t>'reference disciplines'</w:t>
      </w:r>
      <w:r w:rsidRPr="00396E52">
        <w:rPr>
          <w:rFonts w:cstheme="minorHAnsi"/>
          <w:color w:val="000000"/>
          <w:sz w:val="22"/>
          <w:szCs w:val="22"/>
        </w:rPr>
        <w:t xml:space="preserve"> </w:t>
      </w:r>
      <w:r w:rsidR="00AA5473" w:rsidRPr="00396E52">
        <w:rPr>
          <w:rFonts w:cstheme="minorHAnsi"/>
          <w:color w:val="000000"/>
          <w:sz w:val="22"/>
          <w:szCs w:val="22"/>
        </w:rPr>
        <w:t>provid</w:t>
      </w:r>
      <w:r w:rsidR="00AA5473" w:rsidRPr="00396E52">
        <w:rPr>
          <w:rFonts w:cstheme="minorHAnsi"/>
          <w:color w:val="000000" w:themeColor="text1"/>
          <w:sz w:val="22"/>
          <w:szCs w:val="22"/>
        </w:rPr>
        <w:t>ing</w:t>
      </w:r>
      <w:r w:rsidR="00AA5473" w:rsidRPr="00396E52">
        <w:rPr>
          <w:rFonts w:cstheme="minorHAnsi"/>
          <w:color w:val="FF0000"/>
          <w:sz w:val="22"/>
          <w:szCs w:val="22"/>
        </w:rPr>
        <w:t xml:space="preserve"> </w:t>
      </w:r>
      <w:r w:rsidRPr="00396E52">
        <w:rPr>
          <w:rFonts w:cstheme="minorHAnsi"/>
          <w:color w:val="000000"/>
          <w:sz w:val="22"/>
          <w:szCs w:val="22"/>
        </w:rPr>
        <w:t xml:space="preserve">theoretic or methodological background to ICT - </w:t>
      </w:r>
      <w:r w:rsidR="007910EA" w:rsidRPr="00396E52">
        <w:rPr>
          <w:rFonts w:cstheme="minorHAnsi"/>
          <w:color w:val="000000"/>
          <w:sz w:val="22"/>
          <w:szCs w:val="22"/>
        </w:rPr>
        <w:t>e.g.</w:t>
      </w:r>
      <w:r w:rsidRPr="00396E52">
        <w:rPr>
          <w:rFonts w:cstheme="minorHAnsi"/>
          <w:color w:val="000000"/>
          <w:sz w:val="22"/>
          <w:szCs w:val="22"/>
        </w:rPr>
        <w:t xml:space="preserve"> discrete maths to database, logic to knowledge-based systems, perceptual psychology to HCI, stats to analytics.</w:t>
      </w:r>
    </w:p>
    <w:p w14:paraId="1D797889" w14:textId="52C16112" w:rsidR="00384060" w:rsidRPr="00396E52" w:rsidRDefault="00384060" w:rsidP="00384060">
      <w:pPr>
        <w:ind w:left="2268" w:hanging="425"/>
        <w:rPr>
          <w:rFonts w:cstheme="minorHAnsi"/>
          <w:color w:val="000000"/>
          <w:sz w:val="22"/>
          <w:szCs w:val="22"/>
        </w:rPr>
      </w:pPr>
      <w:r w:rsidRPr="00396E52">
        <w:rPr>
          <w:rFonts w:cstheme="minorHAnsi"/>
          <w:color w:val="000000"/>
          <w:sz w:val="22"/>
          <w:szCs w:val="22"/>
        </w:rPr>
        <w:t xml:space="preserve">subjects from </w:t>
      </w:r>
      <w:r w:rsidRPr="00396E52">
        <w:rPr>
          <w:rFonts w:cstheme="minorHAnsi"/>
          <w:b/>
          <w:bCs/>
          <w:color w:val="000000"/>
          <w:sz w:val="22"/>
          <w:szCs w:val="22"/>
        </w:rPr>
        <w:t>'application disciplines'</w:t>
      </w:r>
      <w:r w:rsidRPr="00396E52">
        <w:rPr>
          <w:rFonts w:cstheme="minorHAnsi"/>
          <w:color w:val="000000"/>
          <w:sz w:val="22"/>
          <w:szCs w:val="22"/>
        </w:rPr>
        <w:t xml:space="preserve"> subjects that situate or specialise ICT - </w:t>
      </w:r>
      <w:r w:rsidR="007910EA" w:rsidRPr="00396E52">
        <w:rPr>
          <w:rFonts w:cstheme="minorHAnsi"/>
          <w:color w:val="000000"/>
          <w:sz w:val="22"/>
          <w:szCs w:val="22"/>
        </w:rPr>
        <w:t>e.g.</w:t>
      </w:r>
      <w:r w:rsidRPr="00396E52">
        <w:rPr>
          <w:rFonts w:cstheme="minorHAnsi"/>
          <w:color w:val="000000"/>
          <w:sz w:val="22"/>
          <w:szCs w:val="22"/>
        </w:rPr>
        <w:t xml:space="preserve"> health data specification, business analytics algorithms.</w:t>
      </w:r>
    </w:p>
    <w:p w14:paraId="2B4B9F76" w14:textId="18477A74" w:rsidR="000451A1" w:rsidRPr="00396E52" w:rsidRDefault="00384060" w:rsidP="00384060">
      <w:pPr>
        <w:ind w:left="1843"/>
        <w:rPr>
          <w:rFonts w:cstheme="minorHAnsi"/>
          <w:color w:val="000000"/>
          <w:sz w:val="22"/>
          <w:szCs w:val="22"/>
        </w:rPr>
      </w:pPr>
      <w:r w:rsidRPr="00396E52">
        <w:rPr>
          <w:rFonts w:cstheme="minorHAnsi"/>
          <w:color w:val="000000"/>
          <w:sz w:val="22"/>
          <w:szCs w:val="22"/>
        </w:rPr>
        <w:t xml:space="preserve">An ICT-related subject has a genuine relationship with specific ICT subjects. It needs to be clear how an ICT student's ICT disciplinary knowledge (not capacity in a professional role) is enhanced by an ICT-related subject. </w:t>
      </w:r>
      <w:r w:rsidRPr="00396E52">
        <w:rPr>
          <w:rFonts w:cs="Calibri"/>
          <w:sz w:val="22"/>
          <w:szCs w:val="22"/>
        </w:rPr>
        <w:t>An ICT-related subject cannot merely provide a context for ICT to be applied.</w:t>
      </w:r>
    </w:p>
    <w:p w14:paraId="0F3131EF" w14:textId="77777777" w:rsidR="000451A1" w:rsidRPr="00396E52" w:rsidRDefault="000451A1" w:rsidP="000451A1">
      <w:pPr>
        <w:rPr>
          <w:rFonts w:cs="Calibri"/>
          <w:sz w:val="22"/>
          <w:szCs w:val="22"/>
        </w:rPr>
      </w:pPr>
    </w:p>
    <w:p w14:paraId="6D555CE9" w14:textId="77777777" w:rsidR="000451A1" w:rsidRPr="00396E52" w:rsidRDefault="000451A1" w:rsidP="000451A1">
      <w:pPr>
        <w:rPr>
          <w:rFonts w:cs="Calibri"/>
          <w:sz w:val="22"/>
          <w:szCs w:val="22"/>
        </w:rPr>
      </w:pPr>
      <w:r w:rsidRPr="00396E52">
        <w:rPr>
          <w:rFonts w:cs="Calibri"/>
          <w:sz w:val="22"/>
          <w:szCs w:val="22"/>
        </w:rPr>
        <w:t>Wherever possible the ACS will use the terminology of the institution seeking accreditation, however, for consistency, the above terminology is used throughout the Accreditation Manual.</w:t>
      </w:r>
    </w:p>
    <w:p w14:paraId="0650CD87" w14:textId="68826DF7" w:rsidR="003F2E5A" w:rsidRPr="00396E52" w:rsidRDefault="003F2E5A" w:rsidP="000451A1">
      <w:pPr>
        <w:rPr>
          <w:rFonts w:cs="Calibri"/>
          <w:sz w:val="22"/>
          <w:szCs w:val="22"/>
        </w:rPr>
      </w:pPr>
    </w:p>
    <w:p w14:paraId="6EC17BF6" w14:textId="77777777" w:rsidR="003F2E5A" w:rsidRPr="00396E52" w:rsidRDefault="003F2E5A" w:rsidP="000451A1">
      <w:pPr>
        <w:rPr>
          <w:rFonts w:cs="Arial"/>
          <w:b/>
          <w:bCs/>
          <w:caps/>
          <w:color w:val="000000"/>
          <w:sz w:val="24"/>
        </w:rPr>
      </w:pPr>
    </w:p>
    <w:p w14:paraId="6F65ED78" w14:textId="77777777" w:rsidR="0067694D" w:rsidRPr="00396E52" w:rsidRDefault="0067694D">
      <w:pPr>
        <w:adjustRightInd/>
        <w:snapToGrid/>
        <w:spacing w:line="240" w:lineRule="auto"/>
        <w:rPr>
          <w:rFonts w:cs="Arial"/>
          <w:b/>
          <w:bCs/>
          <w:caps/>
          <w:color w:val="000000"/>
          <w:sz w:val="24"/>
        </w:rPr>
      </w:pPr>
      <w:r w:rsidRPr="00396E52">
        <w:br w:type="page"/>
      </w:r>
    </w:p>
    <w:p w14:paraId="7796AD58" w14:textId="2EA952BE" w:rsidR="009D773D" w:rsidRPr="00396E52" w:rsidRDefault="009D773D" w:rsidP="000451A1">
      <w:pPr>
        <w:pStyle w:val="Heading1"/>
      </w:pPr>
      <w:bookmarkStart w:id="6" w:name="_Toc189584303"/>
      <w:r w:rsidRPr="00396E52">
        <w:lastRenderedPageBreak/>
        <w:t xml:space="preserve">2  </w:t>
      </w:r>
      <w:r w:rsidR="009C0DBD" w:rsidRPr="00396E52">
        <w:t xml:space="preserve"> </w:t>
      </w:r>
      <w:proofErr w:type="gramStart"/>
      <w:r w:rsidR="00E30AD9" w:rsidRPr="00396E52">
        <w:t>STANDARD</w:t>
      </w:r>
      <w:proofErr w:type="gramEnd"/>
      <w:r w:rsidR="00E30AD9" w:rsidRPr="00396E52">
        <w:t xml:space="preserve"> OF </w:t>
      </w:r>
      <w:r w:rsidRPr="00396E52">
        <w:t>APPLICATION</w:t>
      </w:r>
      <w:bookmarkEnd w:id="6"/>
      <w:r w:rsidRPr="00396E52">
        <w:t xml:space="preserve"> </w:t>
      </w:r>
    </w:p>
    <w:p w14:paraId="24D88E53" w14:textId="7D55811F" w:rsidR="009D773D" w:rsidRPr="00396E52" w:rsidRDefault="009D773D" w:rsidP="000451A1">
      <w:pPr>
        <w:rPr>
          <w:sz w:val="22"/>
          <w:szCs w:val="22"/>
        </w:rPr>
      </w:pPr>
    </w:p>
    <w:p w14:paraId="28BA045C" w14:textId="77777777" w:rsidR="00E81DB1" w:rsidRPr="00396E52" w:rsidRDefault="00E81DB1" w:rsidP="000451A1">
      <w:pPr>
        <w:rPr>
          <w:sz w:val="22"/>
          <w:szCs w:val="22"/>
        </w:rPr>
      </w:pPr>
      <w:r w:rsidRPr="00396E52">
        <w:rPr>
          <w:sz w:val="22"/>
          <w:szCs w:val="22"/>
        </w:rPr>
        <w:t>The Seoul Accord, an agreement between signatory countries, recognises comparability of accreditation systems and standards for professional ICT programs. The Accord is maintained through an ongoing program of mutual inspection and validation. It is possible at any time that the process of ACS accreditation of programs within any Australian institution may be subject to scrutiny and/or participation by observers from other Seoul Accord signatories.</w:t>
      </w:r>
    </w:p>
    <w:p w14:paraId="03460FEC" w14:textId="77777777" w:rsidR="00E81DB1" w:rsidRPr="00396E52" w:rsidRDefault="00E81DB1" w:rsidP="000451A1">
      <w:pPr>
        <w:rPr>
          <w:sz w:val="22"/>
          <w:szCs w:val="22"/>
        </w:rPr>
      </w:pPr>
    </w:p>
    <w:p w14:paraId="31DD83B0" w14:textId="77777777" w:rsidR="00E81DB1" w:rsidRPr="00396E52" w:rsidRDefault="00E81DB1" w:rsidP="000451A1">
      <w:pPr>
        <w:rPr>
          <w:sz w:val="22"/>
          <w:szCs w:val="22"/>
        </w:rPr>
      </w:pPr>
      <w:r w:rsidRPr="00396E52">
        <w:rPr>
          <w:sz w:val="22"/>
          <w:szCs w:val="22"/>
        </w:rPr>
        <w:t>Applications must be of a suitable standard for international audit. If the initial documentation is not considered to meet the following guidelines, the Institution may be asked to resubmit before a visit is scheduled.</w:t>
      </w:r>
    </w:p>
    <w:bookmarkEnd w:id="5"/>
    <w:p w14:paraId="30262CD1" w14:textId="77777777" w:rsidR="004E7E66" w:rsidRPr="00396E52" w:rsidRDefault="004E7E66" w:rsidP="000451A1"/>
    <w:p w14:paraId="4C2B6E4D" w14:textId="3454085C" w:rsidR="004B1B39" w:rsidRPr="00396E52" w:rsidRDefault="004B1B39" w:rsidP="000451A1">
      <w:pPr>
        <w:ind w:left="567"/>
        <w:rPr>
          <w:rFonts w:cs="Calibri"/>
          <w:sz w:val="22"/>
          <w:szCs w:val="22"/>
        </w:rPr>
      </w:pPr>
    </w:p>
    <w:p w14:paraId="16D17D54" w14:textId="03D80646" w:rsidR="0067694D" w:rsidRPr="00396E52" w:rsidRDefault="0067694D" w:rsidP="000451A1">
      <w:pPr>
        <w:ind w:left="567"/>
        <w:rPr>
          <w:rFonts w:cs="Calibri"/>
          <w:sz w:val="22"/>
          <w:szCs w:val="22"/>
        </w:rPr>
      </w:pPr>
    </w:p>
    <w:p w14:paraId="11755AA3" w14:textId="77777777" w:rsidR="0067694D" w:rsidRPr="00396E52" w:rsidRDefault="0067694D" w:rsidP="000451A1">
      <w:pPr>
        <w:ind w:left="567"/>
        <w:rPr>
          <w:rFonts w:cs="Calibri"/>
          <w:sz w:val="22"/>
          <w:szCs w:val="22"/>
        </w:rPr>
      </w:pPr>
    </w:p>
    <w:p w14:paraId="4EC209B6" w14:textId="42255E8E" w:rsidR="007F4B0B" w:rsidRPr="00396E52" w:rsidRDefault="001C2F64" w:rsidP="000451A1">
      <w:pPr>
        <w:pStyle w:val="Heading1"/>
      </w:pPr>
      <w:bookmarkStart w:id="7" w:name="_Toc189584304"/>
      <w:r w:rsidRPr="00396E52">
        <w:t xml:space="preserve">3 </w:t>
      </w:r>
      <w:r w:rsidR="009C0DBD" w:rsidRPr="00396E52">
        <w:t xml:space="preserve"> </w:t>
      </w:r>
      <w:r w:rsidRPr="00396E52">
        <w:t xml:space="preserve"> APPLICATION T</w:t>
      </w:r>
      <w:r w:rsidR="00E30AD9" w:rsidRPr="00396E52">
        <w:t>EMPLATE</w:t>
      </w:r>
      <w:bookmarkEnd w:id="7"/>
    </w:p>
    <w:p w14:paraId="04FB59CC" w14:textId="77777777" w:rsidR="007F4B0B" w:rsidRPr="00396E52" w:rsidRDefault="007F4B0B" w:rsidP="000451A1">
      <w:pPr>
        <w:rPr>
          <w:sz w:val="22"/>
          <w:szCs w:val="22"/>
        </w:rPr>
      </w:pPr>
    </w:p>
    <w:p w14:paraId="7C2693A2" w14:textId="34ED2552" w:rsidR="00E3622E" w:rsidRPr="00396E52" w:rsidRDefault="65CF2D8C" w:rsidP="5F8100F0">
      <w:pPr>
        <w:rPr>
          <w:sz w:val="22"/>
          <w:szCs w:val="22"/>
        </w:rPr>
      </w:pPr>
      <w:r w:rsidRPr="00396E52">
        <w:rPr>
          <w:sz w:val="22"/>
          <w:szCs w:val="22"/>
        </w:rPr>
        <w:t>Full accreditation applications must be submitted a minimum of eight weeks before any planned accreditation visit. B</w:t>
      </w:r>
      <w:r w:rsidR="3E4C2525" w:rsidRPr="00396E52">
        <w:rPr>
          <w:sz w:val="22"/>
          <w:szCs w:val="22"/>
        </w:rPr>
        <w:t>efore submitting your application, ensure that you have completed every section of the a</w:t>
      </w:r>
      <w:r w:rsidR="7E0FB2B6" w:rsidRPr="00396E52">
        <w:rPr>
          <w:sz w:val="22"/>
          <w:szCs w:val="22"/>
        </w:rPr>
        <w:t>ttached</w:t>
      </w:r>
      <w:r w:rsidR="3E4C2525" w:rsidRPr="00396E52">
        <w:rPr>
          <w:sz w:val="22"/>
          <w:szCs w:val="22"/>
        </w:rPr>
        <w:t xml:space="preserve"> checklist </w:t>
      </w:r>
      <w:r w:rsidR="68DBCA05" w:rsidRPr="00396E52">
        <w:rPr>
          <w:sz w:val="22"/>
          <w:szCs w:val="22"/>
        </w:rPr>
        <w:t>and submit the checklist with your application.</w:t>
      </w:r>
      <w:r w:rsidR="1A60DEA7" w:rsidRPr="00396E52">
        <w:rPr>
          <w:sz w:val="22"/>
          <w:szCs w:val="22"/>
        </w:rPr>
        <w:t xml:space="preserve"> Failure to submit a complete application on time, will lead to delays in accreditation.</w:t>
      </w:r>
    </w:p>
    <w:p w14:paraId="378CE9A6" w14:textId="680D2624" w:rsidR="00E3622E" w:rsidRPr="00396E52" w:rsidRDefault="00E3622E" w:rsidP="5F8100F0">
      <w:pPr>
        <w:rPr>
          <w:sz w:val="22"/>
          <w:szCs w:val="22"/>
        </w:rPr>
      </w:pPr>
    </w:p>
    <w:p w14:paraId="6ADCDB59" w14:textId="6DE9D47A" w:rsidR="00E3622E" w:rsidRPr="00396E52" w:rsidRDefault="00DC68CF" w:rsidP="000451A1">
      <w:pPr>
        <w:rPr>
          <w:sz w:val="22"/>
          <w:szCs w:val="22"/>
        </w:rPr>
      </w:pPr>
      <w:r w:rsidRPr="00396E52">
        <w:rPr>
          <w:sz w:val="22"/>
          <w:szCs w:val="22"/>
        </w:rPr>
        <w:t xml:space="preserve">The Template below is recommended as a means </w:t>
      </w:r>
      <w:r w:rsidR="007910EA" w:rsidRPr="00396E52">
        <w:rPr>
          <w:sz w:val="22"/>
          <w:szCs w:val="22"/>
        </w:rPr>
        <w:t>of</w:t>
      </w:r>
      <w:r w:rsidRPr="00396E52">
        <w:rPr>
          <w:sz w:val="22"/>
          <w:szCs w:val="22"/>
        </w:rPr>
        <w:t xml:space="preserve"> present</w:t>
      </w:r>
      <w:r w:rsidR="007910EA" w:rsidRPr="00396E52">
        <w:rPr>
          <w:sz w:val="22"/>
          <w:szCs w:val="22"/>
        </w:rPr>
        <w:t>ing</w:t>
      </w:r>
      <w:r w:rsidRPr="00396E52">
        <w:rPr>
          <w:sz w:val="22"/>
          <w:szCs w:val="22"/>
        </w:rPr>
        <w:t xml:space="preserve"> the data needed for accreditation. </w:t>
      </w:r>
    </w:p>
    <w:p w14:paraId="5B77FCEA" w14:textId="1B3975EB" w:rsidR="00DC68CF" w:rsidRPr="00396E52" w:rsidRDefault="00DC68CF" w:rsidP="000451A1">
      <w:pPr>
        <w:rPr>
          <w:sz w:val="22"/>
          <w:szCs w:val="22"/>
        </w:rPr>
      </w:pPr>
      <w:r w:rsidRPr="00396E52">
        <w:rPr>
          <w:sz w:val="22"/>
          <w:szCs w:val="22"/>
        </w:rPr>
        <w:t>The template contains</w:t>
      </w:r>
      <w:r w:rsidR="000236EE" w:rsidRPr="00396E52">
        <w:rPr>
          <w:sz w:val="22"/>
          <w:szCs w:val="22"/>
        </w:rPr>
        <w:t>:</w:t>
      </w:r>
    </w:p>
    <w:p w14:paraId="1CCBAC6A" w14:textId="29632F80" w:rsidR="00DC68CF" w:rsidRPr="00396E52" w:rsidRDefault="00DC68CF" w:rsidP="00A24CBE">
      <w:pPr>
        <w:ind w:left="567"/>
        <w:rPr>
          <w:sz w:val="22"/>
          <w:szCs w:val="22"/>
        </w:rPr>
      </w:pPr>
      <w:r w:rsidRPr="00396E52">
        <w:rPr>
          <w:sz w:val="22"/>
          <w:szCs w:val="22"/>
        </w:rPr>
        <w:t xml:space="preserve">- </w:t>
      </w:r>
      <w:r w:rsidRPr="00396E52">
        <w:rPr>
          <w:b/>
          <w:sz w:val="22"/>
          <w:szCs w:val="22"/>
        </w:rPr>
        <w:t>headings</w:t>
      </w:r>
      <w:r w:rsidRPr="00396E52">
        <w:rPr>
          <w:sz w:val="22"/>
          <w:szCs w:val="22"/>
        </w:rPr>
        <w:t xml:space="preserve"> </w:t>
      </w:r>
      <w:r w:rsidR="00D315D4" w:rsidRPr="00396E52">
        <w:rPr>
          <w:sz w:val="22"/>
          <w:szCs w:val="22"/>
        </w:rPr>
        <w:t xml:space="preserve">matching the </w:t>
      </w:r>
      <w:r w:rsidR="00F53673" w:rsidRPr="00396E52">
        <w:rPr>
          <w:sz w:val="22"/>
          <w:szCs w:val="22"/>
        </w:rPr>
        <w:t>criteria</w:t>
      </w:r>
      <w:r w:rsidR="00D315D4" w:rsidRPr="00396E52">
        <w:rPr>
          <w:sz w:val="22"/>
          <w:szCs w:val="22"/>
        </w:rPr>
        <w:t xml:space="preserve"> specifi</w:t>
      </w:r>
      <w:r w:rsidR="00E3622E" w:rsidRPr="00396E52">
        <w:rPr>
          <w:sz w:val="22"/>
          <w:szCs w:val="22"/>
        </w:rPr>
        <w:t xml:space="preserve">ed in Volume 2 </w:t>
      </w:r>
    </w:p>
    <w:p w14:paraId="4842A771" w14:textId="5E783423" w:rsidR="00DC68CF" w:rsidRPr="00396E52" w:rsidRDefault="00DC68CF" w:rsidP="00A24CBE">
      <w:pPr>
        <w:ind w:left="567"/>
        <w:rPr>
          <w:sz w:val="22"/>
          <w:szCs w:val="22"/>
        </w:rPr>
      </w:pPr>
      <w:r w:rsidRPr="00396E52">
        <w:rPr>
          <w:sz w:val="22"/>
          <w:szCs w:val="22"/>
        </w:rPr>
        <w:t xml:space="preserve">- </w:t>
      </w:r>
      <w:r w:rsidRPr="00396E52">
        <w:rPr>
          <w:b/>
          <w:i/>
          <w:color w:val="365F91" w:themeColor="accent1" w:themeShade="BF"/>
          <w:sz w:val="22"/>
          <w:szCs w:val="22"/>
        </w:rPr>
        <w:t>blue italicised</w:t>
      </w:r>
      <w:r w:rsidRPr="00396E52">
        <w:rPr>
          <w:sz w:val="22"/>
          <w:szCs w:val="22"/>
        </w:rPr>
        <w:t xml:space="preserve"> text providing explanation and suggestions to help in completing each section.</w:t>
      </w:r>
    </w:p>
    <w:p w14:paraId="36690D4B" w14:textId="5D2205D5" w:rsidR="00DC68CF" w:rsidRPr="00396E52" w:rsidRDefault="00DC68CF" w:rsidP="000451A1">
      <w:pPr>
        <w:rPr>
          <w:sz w:val="22"/>
          <w:szCs w:val="22"/>
        </w:rPr>
      </w:pPr>
      <w:r w:rsidRPr="00396E52">
        <w:rPr>
          <w:sz w:val="22"/>
          <w:szCs w:val="22"/>
        </w:rPr>
        <w:t xml:space="preserve">To use the template, </w:t>
      </w:r>
      <w:r w:rsidR="00444BB8" w:rsidRPr="00396E52">
        <w:rPr>
          <w:sz w:val="22"/>
          <w:szCs w:val="22"/>
        </w:rPr>
        <w:t>delete</w:t>
      </w:r>
      <w:r w:rsidRPr="00396E52">
        <w:rPr>
          <w:sz w:val="22"/>
          <w:szCs w:val="22"/>
        </w:rPr>
        <w:t xml:space="preserve"> the </w:t>
      </w:r>
      <w:r w:rsidRPr="00396E52">
        <w:rPr>
          <w:b/>
          <w:i/>
          <w:color w:val="365F91" w:themeColor="accent1" w:themeShade="BF"/>
          <w:sz w:val="22"/>
          <w:szCs w:val="22"/>
        </w:rPr>
        <w:t>blue italicised</w:t>
      </w:r>
      <w:r w:rsidRPr="00396E52">
        <w:rPr>
          <w:sz w:val="22"/>
          <w:szCs w:val="22"/>
        </w:rPr>
        <w:t xml:space="preserve"> text</w:t>
      </w:r>
      <w:r w:rsidR="00E3622E" w:rsidRPr="00396E52">
        <w:rPr>
          <w:sz w:val="22"/>
          <w:szCs w:val="22"/>
        </w:rPr>
        <w:t xml:space="preserve"> when you have completed the section.</w:t>
      </w:r>
    </w:p>
    <w:p w14:paraId="458F1087" w14:textId="1CBE0725" w:rsidR="007F4B0B" w:rsidRPr="00396E52" w:rsidRDefault="007F4B0B" w:rsidP="000451A1">
      <w:pPr>
        <w:rPr>
          <w:sz w:val="22"/>
          <w:szCs w:val="22"/>
        </w:rPr>
      </w:pPr>
    </w:p>
    <w:p w14:paraId="2C628887" w14:textId="375AD242" w:rsidR="004B1B39" w:rsidRPr="00396E52" w:rsidRDefault="00E3622E" w:rsidP="00A24CBE">
      <w:pPr>
        <w:rPr>
          <w:b/>
          <w:sz w:val="24"/>
          <w:szCs w:val="24"/>
        </w:rPr>
      </w:pPr>
      <w:r w:rsidRPr="00396E52">
        <w:rPr>
          <w:sz w:val="22"/>
          <w:szCs w:val="22"/>
        </w:rPr>
        <w:t>As t</w:t>
      </w:r>
      <w:r w:rsidR="007F4B0B" w:rsidRPr="00396E52">
        <w:rPr>
          <w:sz w:val="22"/>
          <w:szCs w:val="22"/>
        </w:rPr>
        <w:t>he Accreditation Panel may at any stage request further informatio</w:t>
      </w:r>
      <w:r w:rsidR="003C4AA9" w:rsidRPr="00396E52">
        <w:rPr>
          <w:sz w:val="22"/>
          <w:szCs w:val="22"/>
        </w:rPr>
        <w:t>n</w:t>
      </w:r>
      <w:r w:rsidRPr="00396E52">
        <w:rPr>
          <w:sz w:val="22"/>
          <w:szCs w:val="22"/>
        </w:rPr>
        <w:t>, provide only what the template asks for.</w:t>
      </w:r>
      <w:r w:rsidR="00076531" w:rsidRPr="00396E52">
        <w:rPr>
          <w:b/>
          <w:sz w:val="24"/>
          <w:szCs w:val="24"/>
        </w:rPr>
        <w:br w:type="page"/>
      </w:r>
    </w:p>
    <w:p w14:paraId="5B1C73AA" w14:textId="25119E1E" w:rsidR="004B1B39" w:rsidRPr="00396E52" w:rsidRDefault="00B717B4" w:rsidP="000451A1">
      <w:pPr>
        <w:pStyle w:val="Heading2"/>
        <w:jc w:val="center"/>
        <w:rPr>
          <w:sz w:val="24"/>
          <w:szCs w:val="24"/>
        </w:rPr>
      </w:pPr>
      <w:bookmarkStart w:id="8" w:name="_Toc189584305"/>
      <w:r w:rsidRPr="00396E52">
        <w:rPr>
          <w:sz w:val="24"/>
          <w:szCs w:val="24"/>
        </w:rPr>
        <w:lastRenderedPageBreak/>
        <w:t xml:space="preserve">1. </w:t>
      </w:r>
      <w:r w:rsidR="00A65E55" w:rsidRPr="00396E52">
        <w:rPr>
          <w:sz w:val="24"/>
          <w:szCs w:val="24"/>
        </w:rPr>
        <w:t>A</w:t>
      </w:r>
      <w:r w:rsidR="003E466A" w:rsidRPr="00396E52">
        <w:rPr>
          <w:sz w:val="24"/>
          <w:szCs w:val="24"/>
        </w:rPr>
        <w:t>ccreditation Request</w:t>
      </w:r>
      <w:bookmarkEnd w:id="8"/>
    </w:p>
    <w:p w14:paraId="6D8E2BAE" w14:textId="77777777" w:rsidR="004B1B39" w:rsidRPr="00396E52" w:rsidRDefault="004B1B39" w:rsidP="000451A1"/>
    <w:tbl>
      <w:tblPr>
        <w:tblW w:w="91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3"/>
        <w:gridCol w:w="6682"/>
      </w:tblGrid>
      <w:tr w:rsidR="004B1B39" w:rsidRPr="00396E52" w14:paraId="79784F85" w14:textId="77777777" w:rsidTr="000E214C">
        <w:trPr>
          <w:cantSplit/>
          <w:trHeight w:val="440"/>
        </w:trPr>
        <w:tc>
          <w:tcPr>
            <w:tcW w:w="2493" w:type="dxa"/>
            <w:tcBorders>
              <w:top w:val="single" w:sz="4" w:space="0" w:color="auto"/>
              <w:bottom w:val="single" w:sz="4" w:space="0" w:color="auto"/>
              <w:right w:val="single" w:sz="4" w:space="0" w:color="auto"/>
            </w:tcBorders>
            <w:shd w:val="clear" w:color="auto" w:fill="BBBCBD"/>
            <w:vAlign w:val="center"/>
          </w:tcPr>
          <w:p w14:paraId="022E93C6" w14:textId="77777777" w:rsidR="004B1B39" w:rsidRPr="00396E52" w:rsidRDefault="004B1B39" w:rsidP="000451A1">
            <w:pPr>
              <w:rPr>
                <w:rFonts w:cs="Calibri"/>
                <w:b/>
                <w:sz w:val="22"/>
              </w:rPr>
            </w:pPr>
            <w:r w:rsidRPr="00396E52">
              <w:rPr>
                <w:rFonts w:cs="Calibri"/>
                <w:b/>
                <w:sz w:val="22"/>
              </w:rPr>
              <w:t>Institution:</w:t>
            </w:r>
          </w:p>
        </w:tc>
        <w:tc>
          <w:tcPr>
            <w:tcW w:w="6682" w:type="dxa"/>
            <w:tcBorders>
              <w:top w:val="single" w:sz="4" w:space="0" w:color="auto"/>
              <w:left w:val="nil"/>
              <w:bottom w:val="single" w:sz="4" w:space="0" w:color="auto"/>
            </w:tcBorders>
            <w:shd w:val="clear" w:color="auto" w:fill="D9D9D9"/>
            <w:vAlign w:val="center"/>
          </w:tcPr>
          <w:p w14:paraId="3A4AC5D7" w14:textId="61A4C0A8" w:rsidR="004B1B39" w:rsidRPr="00396E52" w:rsidRDefault="004B1B39" w:rsidP="000451A1">
            <w:pPr>
              <w:jc w:val="both"/>
              <w:rPr>
                <w:rFonts w:cs="Calibri"/>
                <w:i/>
                <w:color w:val="365F91" w:themeColor="accent1" w:themeShade="BF"/>
                <w:sz w:val="18"/>
              </w:rPr>
            </w:pPr>
            <w:r w:rsidRPr="00396E52">
              <w:rPr>
                <w:rFonts w:cs="Calibri"/>
                <w:i/>
                <w:color w:val="365F91" w:themeColor="accent1" w:themeShade="BF"/>
                <w:sz w:val="18"/>
              </w:rPr>
              <w:t>Provide the full name under which the Institution operates and confers the qualifications resulting from</w:t>
            </w:r>
            <w:r w:rsidR="00454CB4" w:rsidRPr="00396E52">
              <w:rPr>
                <w:rFonts w:cs="Calibri"/>
                <w:i/>
                <w:color w:val="365F91" w:themeColor="accent1" w:themeShade="BF"/>
                <w:sz w:val="18"/>
              </w:rPr>
              <w:t xml:space="preserve"> the programs to be accredited.</w:t>
            </w:r>
          </w:p>
          <w:p w14:paraId="06D37691" w14:textId="77777777" w:rsidR="00975C54" w:rsidRPr="00396E52" w:rsidRDefault="00975C54" w:rsidP="000451A1">
            <w:pPr>
              <w:rPr>
                <w:rFonts w:cs="Calibri"/>
                <w:i/>
                <w:color w:val="365F91" w:themeColor="accent1" w:themeShade="BF"/>
                <w:sz w:val="18"/>
              </w:rPr>
            </w:pPr>
          </w:p>
        </w:tc>
      </w:tr>
      <w:tr w:rsidR="004B1B39" w:rsidRPr="00396E52" w14:paraId="5D97295B" w14:textId="77777777" w:rsidTr="000E214C">
        <w:trPr>
          <w:cantSplit/>
          <w:trHeight w:val="51"/>
        </w:trPr>
        <w:tc>
          <w:tcPr>
            <w:tcW w:w="2493" w:type="dxa"/>
            <w:tcBorders>
              <w:top w:val="nil"/>
              <w:bottom w:val="nil"/>
              <w:right w:val="single" w:sz="4" w:space="0" w:color="auto"/>
            </w:tcBorders>
            <w:shd w:val="clear" w:color="auto" w:fill="BBBCBD"/>
            <w:vAlign w:val="center"/>
          </w:tcPr>
          <w:p w14:paraId="178FA006" w14:textId="77777777" w:rsidR="004B1B39" w:rsidRPr="00396E52" w:rsidRDefault="004B1B39" w:rsidP="000451A1">
            <w:pPr>
              <w:rPr>
                <w:rFonts w:cs="Calibri"/>
                <w:i/>
                <w:sz w:val="22"/>
                <w:szCs w:val="22"/>
              </w:rPr>
            </w:pPr>
            <w:r w:rsidRPr="00396E52">
              <w:rPr>
                <w:rFonts w:cs="Calibri"/>
                <w:i/>
                <w:sz w:val="22"/>
                <w:szCs w:val="22"/>
              </w:rPr>
              <w:t>Name of Institution</w:t>
            </w:r>
          </w:p>
        </w:tc>
        <w:tc>
          <w:tcPr>
            <w:tcW w:w="6682" w:type="dxa"/>
            <w:tcBorders>
              <w:top w:val="single" w:sz="4" w:space="0" w:color="auto"/>
              <w:left w:val="nil"/>
              <w:bottom w:val="single" w:sz="4" w:space="0" w:color="auto"/>
            </w:tcBorders>
          </w:tcPr>
          <w:p w14:paraId="7BFABFA5" w14:textId="77777777" w:rsidR="004B1B39" w:rsidRPr="00396E52" w:rsidRDefault="004B1B39" w:rsidP="000451A1">
            <w:pPr>
              <w:rPr>
                <w:rFonts w:cs="Calibri"/>
                <w:b/>
                <w:sz w:val="22"/>
                <w:szCs w:val="22"/>
              </w:rPr>
            </w:pPr>
          </w:p>
        </w:tc>
      </w:tr>
      <w:tr w:rsidR="004B1B39" w:rsidRPr="00396E52" w14:paraId="70889A27" w14:textId="77777777" w:rsidTr="000E214C">
        <w:trPr>
          <w:cantSplit/>
          <w:trHeight w:val="264"/>
        </w:trPr>
        <w:tc>
          <w:tcPr>
            <w:tcW w:w="2493" w:type="dxa"/>
            <w:tcBorders>
              <w:top w:val="nil"/>
              <w:bottom w:val="nil"/>
              <w:right w:val="single" w:sz="4" w:space="0" w:color="auto"/>
            </w:tcBorders>
            <w:shd w:val="clear" w:color="auto" w:fill="BBBCBD"/>
            <w:vAlign w:val="center"/>
          </w:tcPr>
          <w:p w14:paraId="0B1A7130" w14:textId="77777777" w:rsidR="004B1B39" w:rsidRPr="00396E52" w:rsidRDefault="004B1B39" w:rsidP="000451A1">
            <w:pPr>
              <w:rPr>
                <w:rFonts w:cs="Calibri"/>
                <w:i/>
                <w:sz w:val="22"/>
                <w:szCs w:val="22"/>
              </w:rPr>
            </w:pPr>
            <w:r w:rsidRPr="00396E52">
              <w:rPr>
                <w:rFonts w:cs="Calibri"/>
                <w:i/>
                <w:sz w:val="22"/>
                <w:szCs w:val="22"/>
              </w:rPr>
              <w:t>CEO</w:t>
            </w:r>
          </w:p>
        </w:tc>
        <w:tc>
          <w:tcPr>
            <w:tcW w:w="6682" w:type="dxa"/>
            <w:tcBorders>
              <w:top w:val="single" w:sz="4" w:space="0" w:color="auto"/>
              <w:left w:val="nil"/>
              <w:bottom w:val="single" w:sz="4" w:space="0" w:color="auto"/>
            </w:tcBorders>
          </w:tcPr>
          <w:p w14:paraId="1074EBD9" w14:textId="77777777" w:rsidR="004B1B39" w:rsidRPr="00396E52" w:rsidRDefault="004B1B39" w:rsidP="000451A1">
            <w:pPr>
              <w:rPr>
                <w:rFonts w:cs="Calibri"/>
                <w:sz w:val="22"/>
                <w:szCs w:val="22"/>
              </w:rPr>
            </w:pPr>
          </w:p>
        </w:tc>
      </w:tr>
      <w:tr w:rsidR="004B1B39" w:rsidRPr="00396E52" w14:paraId="267ECFDA" w14:textId="77777777" w:rsidTr="000E214C">
        <w:trPr>
          <w:cantSplit/>
          <w:trHeight w:val="262"/>
        </w:trPr>
        <w:tc>
          <w:tcPr>
            <w:tcW w:w="2493" w:type="dxa"/>
            <w:tcBorders>
              <w:top w:val="nil"/>
              <w:bottom w:val="nil"/>
              <w:right w:val="single" w:sz="4" w:space="0" w:color="auto"/>
            </w:tcBorders>
            <w:shd w:val="clear" w:color="auto" w:fill="BBBCBD"/>
            <w:vAlign w:val="center"/>
          </w:tcPr>
          <w:p w14:paraId="438EBE75" w14:textId="77777777" w:rsidR="004B1B39" w:rsidRPr="00396E52" w:rsidRDefault="004B1B39" w:rsidP="000451A1">
            <w:pPr>
              <w:rPr>
                <w:rFonts w:cs="Calibri"/>
                <w:i/>
                <w:sz w:val="22"/>
                <w:szCs w:val="22"/>
              </w:rPr>
            </w:pPr>
            <w:r w:rsidRPr="00396E52">
              <w:rPr>
                <w:rFonts w:cs="Calibri"/>
                <w:i/>
                <w:sz w:val="22"/>
                <w:szCs w:val="22"/>
              </w:rPr>
              <w:t>Institution Address</w:t>
            </w:r>
          </w:p>
        </w:tc>
        <w:tc>
          <w:tcPr>
            <w:tcW w:w="6682" w:type="dxa"/>
            <w:tcBorders>
              <w:top w:val="single" w:sz="4" w:space="0" w:color="auto"/>
              <w:left w:val="nil"/>
              <w:bottom w:val="single" w:sz="4" w:space="0" w:color="auto"/>
            </w:tcBorders>
          </w:tcPr>
          <w:p w14:paraId="562D64BF" w14:textId="77777777" w:rsidR="004B1B39" w:rsidRPr="00396E52" w:rsidRDefault="004B1B39" w:rsidP="000451A1">
            <w:pPr>
              <w:rPr>
                <w:rFonts w:cs="Calibri"/>
                <w:sz w:val="22"/>
                <w:szCs w:val="22"/>
              </w:rPr>
            </w:pPr>
          </w:p>
        </w:tc>
      </w:tr>
      <w:tr w:rsidR="004B1B39" w:rsidRPr="00396E52" w14:paraId="793984D4" w14:textId="77777777" w:rsidTr="000E214C">
        <w:trPr>
          <w:cantSplit/>
          <w:trHeight w:val="262"/>
        </w:trPr>
        <w:tc>
          <w:tcPr>
            <w:tcW w:w="2493" w:type="dxa"/>
            <w:tcBorders>
              <w:top w:val="nil"/>
              <w:bottom w:val="nil"/>
              <w:right w:val="single" w:sz="4" w:space="0" w:color="auto"/>
            </w:tcBorders>
            <w:shd w:val="clear" w:color="auto" w:fill="BBBCBD"/>
            <w:vAlign w:val="center"/>
          </w:tcPr>
          <w:p w14:paraId="69F89737" w14:textId="77777777" w:rsidR="004B1B39" w:rsidRPr="00396E52" w:rsidRDefault="004B1B39" w:rsidP="000451A1">
            <w:pPr>
              <w:rPr>
                <w:rFonts w:cs="Calibri"/>
                <w:i/>
                <w:sz w:val="22"/>
                <w:szCs w:val="22"/>
              </w:rPr>
            </w:pPr>
            <w:r w:rsidRPr="00396E52">
              <w:rPr>
                <w:rFonts w:cs="Calibri"/>
                <w:i/>
                <w:sz w:val="22"/>
                <w:szCs w:val="22"/>
              </w:rPr>
              <w:t>Telephone</w:t>
            </w:r>
          </w:p>
        </w:tc>
        <w:tc>
          <w:tcPr>
            <w:tcW w:w="6682" w:type="dxa"/>
            <w:tcBorders>
              <w:top w:val="single" w:sz="4" w:space="0" w:color="auto"/>
              <w:left w:val="nil"/>
              <w:bottom w:val="single" w:sz="4" w:space="0" w:color="auto"/>
            </w:tcBorders>
          </w:tcPr>
          <w:p w14:paraId="00CDFB97" w14:textId="77777777" w:rsidR="004B1B39" w:rsidRPr="00396E52" w:rsidRDefault="004B1B39" w:rsidP="000451A1">
            <w:pPr>
              <w:rPr>
                <w:rFonts w:cs="Calibri"/>
                <w:sz w:val="22"/>
                <w:szCs w:val="22"/>
              </w:rPr>
            </w:pPr>
          </w:p>
        </w:tc>
      </w:tr>
      <w:tr w:rsidR="004B1B39" w:rsidRPr="00396E52" w14:paraId="21A72467" w14:textId="77777777" w:rsidTr="000E214C">
        <w:trPr>
          <w:cantSplit/>
          <w:trHeight w:val="262"/>
        </w:trPr>
        <w:tc>
          <w:tcPr>
            <w:tcW w:w="2493" w:type="dxa"/>
            <w:tcBorders>
              <w:top w:val="nil"/>
              <w:bottom w:val="single" w:sz="4" w:space="0" w:color="auto"/>
              <w:right w:val="single" w:sz="4" w:space="0" w:color="auto"/>
            </w:tcBorders>
            <w:shd w:val="clear" w:color="auto" w:fill="BBBCBD"/>
            <w:vAlign w:val="center"/>
          </w:tcPr>
          <w:p w14:paraId="2EA9A2F7" w14:textId="7046B83D" w:rsidR="004B1B39" w:rsidRPr="00396E52" w:rsidRDefault="00BB2E4F" w:rsidP="000451A1">
            <w:pPr>
              <w:rPr>
                <w:rFonts w:cs="Calibri"/>
                <w:i/>
                <w:sz w:val="22"/>
                <w:szCs w:val="22"/>
              </w:rPr>
            </w:pPr>
            <w:r w:rsidRPr="00396E52">
              <w:rPr>
                <w:rFonts w:cs="Calibri"/>
                <w:i/>
                <w:sz w:val="22"/>
                <w:szCs w:val="22"/>
              </w:rPr>
              <w:t xml:space="preserve">Institution </w:t>
            </w:r>
            <w:r w:rsidR="004B1B39" w:rsidRPr="00396E52">
              <w:rPr>
                <w:rFonts w:cs="Calibri"/>
                <w:i/>
                <w:sz w:val="22"/>
                <w:szCs w:val="22"/>
              </w:rPr>
              <w:t>Web Site</w:t>
            </w:r>
          </w:p>
        </w:tc>
        <w:tc>
          <w:tcPr>
            <w:tcW w:w="6682" w:type="dxa"/>
            <w:tcBorders>
              <w:top w:val="single" w:sz="4" w:space="0" w:color="auto"/>
              <w:left w:val="nil"/>
              <w:bottom w:val="single" w:sz="4" w:space="0" w:color="auto"/>
            </w:tcBorders>
          </w:tcPr>
          <w:p w14:paraId="3CDDBCF7" w14:textId="77777777" w:rsidR="004B1B39" w:rsidRPr="00396E52" w:rsidRDefault="004B1B39" w:rsidP="000451A1">
            <w:pPr>
              <w:rPr>
                <w:rFonts w:cs="Calibri"/>
                <w:sz w:val="22"/>
                <w:szCs w:val="22"/>
              </w:rPr>
            </w:pPr>
          </w:p>
        </w:tc>
      </w:tr>
    </w:tbl>
    <w:p w14:paraId="242C40A3" w14:textId="4D51E502" w:rsidR="004B1B39" w:rsidRPr="00396E52" w:rsidRDefault="004B1B39" w:rsidP="000451A1">
      <w:pPr>
        <w:rPr>
          <w:rFonts w:cs="Calibri"/>
        </w:rPr>
      </w:pPr>
    </w:p>
    <w:p w14:paraId="59CB541E" w14:textId="77777777" w:rsidR="006109E5" w:rsidRPr="00396E52" w:rsidRDefault="006109E5" w:rsidP="000451A1">
      <w:pPr>
        <w:rPr>
          <w:rFonts w:cs="Calibri"/>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0"/>
        <w:gridCol w:w="6647"/>
      </w:tblGrid>
      <w:tr w:rsidR="004B1B39" w:rsidRPr="00396E52" w14:paraId="3D6CF06F" w14:textId="77777777" w:rsidTr="000E214C">
        <w:trPr>
          <w:cantSplit/>
        </w:trPr>
        <w:tc>
          <w:tcPr>
            <w:tcW w:w="2528" w:type="dxa"/>
            <w:gridSpan w:val="2"/>
            <w:shd w:val="clear" w:color="auto" w:fill="CCCCCC"/>
            <w:vAlign w:val="center"/>
          </w:tcPr>
          <w:p w14:paraId="50B8700D" w14:textId="13EBD787" w:rsidR="004B1B39" w:rsidRPr="00396E52" w:rsidRDefault="00B66915" w:rsidP="000451A1">
            <w:pPr>
              <w:rPr>
                <w:rFonts w:cs="Calibri"/>
                <w:b/>
              </w:rPr>
            </w:pPr>
            <w:r w:rsidRPr="00396E52">
              <w:rPr>
                <w:rFonts w:cs="Calibri"/>
                <w:b/>
                <w:sz w:val="22"/>
              </w:rPr>
              <w:t xml:space="preserve">ICT </w:t>
            </w:r>
            <w:r w:rsidR="00E3576D" w:rsidRPr="00396E52">
              <w:rPr>
                <w:rFonts w:cs="Calibri"/>
                <w:b/>
                <w:sz w:val="22"/>
              </w:rPr>
              <w:t>Teaching</w:t>
            </w:r>
            <w:r w:rsidR="004B1B39" w:rsidRPr="00396E52">
              <w:rPr>
                <w:rFonts w:cs="Calibri"/>
                <w:b/>
                <w:sz w:val="22"/>
              </w:rPr>
              <w:t xml:space="preserve"> entity:</w:t>
            </w:r>
          </w:p>
        </w:tc>
        <w:tc>
          <w:tcPr>
            <w:tcW w:w="6647" w:type="dxa"/>
            <w:shd w:val="clear" w:color="auto" w:fill="D9D9D9"/>
            <w:vAlign w:val="center"/>
          </w:tcPr>
          <w:p w14:paraId="61948918" w14:textId="77F1C161" w:rsidR="004B1B39" w:rsidRPr="00396E52" w:rsidRDefault="00D84CD0" w:rsidP="000451A1">
            <w:pPr>
              <w:jc w:val="both"/>
              <w:rPr>
                <w:rFonts w:cs="Calibri"/>
                <w:i/>
                <w:color w:val="365F91" w:themeColor="accent1" w:themeShade="BF"/>
                <w:sz w:val="18"/>
              </w:rPr>
            </w:pPr>
            <w:r w:rsidRPr="00396E52">
              <w:rPr>
                <w:rFonts w:cs="Calibri"/>
                <w:i/>
                <w:color w:val="365F91" w:themeColor="accent1" w:themeShade="BF"/>
                <w:sz w:val="18"/>
              </w:rPr>
              <w:t>P</w:t>
            </w:r>
            <w:r w:rsidR="004B1B39" w:rsidRPr="00396E52">
              <w:rPr>
                <w:rFonts w:cs="Calibri"/>
                <w:i/>
                <w:color w:val="365F91" w:themeColor="accent1" w:themeShade="BF"/>
                <w:sz w:val="18"/>
              </w:rPr>
              <w:t>rovide details of the college/faculty/school/department</w:t>
            </w:r>
            <w:r w:rsidR="00E3576D" w:rsidRPr="00396E52">
              <w:rPr>
                <w:rFonts w:cs="Calibri"/>
                <w:i/>
                <w:color w:val="365F91" w:themeColor="accent1" w:themeShade="BF"/>
                <w:sz w:val="18"/>
              </w:rPr>
              <w:t xml:space="preserve"> structure</w:t>
            </w:r>
            <w:r w:rsidR="004B1B39" w:rsidRPr="00396E52">
              <w:rPr>
                <w:rFonts w:cs="Calibri"/>
                <w:i/>
                <w:color w:val="365F91" w:themeColor="accent1" w:themeShade="BF"/>
                <w:sz w:val="18"/>
              </w:rPr>
              <w:t xml:space="preserve"> responsible for offering the program(s) for accreditation. Ro</w:t>
            </w:r>
            <w:r w:rsidR="00454CB4" w:rsidRPr="00396E52">
              <w:rPr>
                <w:rFonts w:cs="Calibri"/>
                <w:i/>
                <w:color w:val="365F91" w:themeColor="accent1" w:themeShade="BF"/>
                <w:sz w:val="18"/>
              </w:rPr>
              <w:t>om is provided to allow a three-</w:t>
            </w:r>
            <w:r w:rsidR="004B1B39" w:rsidRPr="00396E52">
              <w:rPr>
                <w:rFonts w:cs="Calibri"/>
                <w:i/>
                <w:color w:val="365F91" w:themeColor="accent1" w:themeShade="BF"/>
                <w:sz w:val="18"/>
              </w:rPr>
              <w:t xml:space="preserve">level description of the organisation </w:t>
            </w:r>
            <w:r w:rsidR="00444BB8" w:rsidRPr="00396E52">
              <w:rPr>
                <w:rFonts w:cs="Calibri"/>
                <w:i/>
                <w:color w:val="365F91" w:themeColor="accent1" w:themeShade="BF"/>
                <w:sz w:val="18"/>
              </w:rPr>
              <w:t>entity</w:t>
            </w:r>
            <w:r w:rsidR="004B1B39" w:rsidRPr="00396E52">
              <w:rPr>
                <w:rFonts w:cs="Calibri"/>
                <w:i/>
                <w:color w:val="365F91" w:themeColor="accent1" w:themeShade="BF"/>
                <w:sz w:val="18"/>
              </w:rPr>
              <w:t xml:space="preserve"> - please provide the type of </w:t>
            </w:r>
            <w:r w:rsidR="00444BB8" w:rsidRPr="00396E52">
              <w:rPr>
                <w:rFonts w:cs="Calibri"/>
                <w:i/>
                <w:color w:val="365F91" w:themeColor="accent1" w:themeShade="BF"/>
                <w:sz w:val="18"/>
              </w:rPr>
              <w:t>entity</w:t>
            </w:r>
            <w:r w:rsidR="004B1B39" w:rsidRPr="00396E52">
              <w:rPr>
                <w:rFonts w:cs="Calibri"/>
                <w:i/>
                <w:color w:val="365F91" w:themeColor="accent1" w:themeShade="BF"/>
                <w:sz w:val="18"/>
              </w:rPr>
              <w:t xml:space="preserve"> (e.g. faculty or department) and its name (e.g. </w:t>
            </w:r>
            <w:r w:rsidR="00E3576D" w:rsidRPr="00396E52">
              <w:rPr>
                <w:rFonts w:cs="Calibri"/>
                <w:i/>
                <w:color w:val="365F91" w:themeColor="accent1" w:themeShade="BF"/>
                <w:sz w:val="18"/>
              </w:rPr>
              <w:t xml:space="preserve">School of </w:t>
            </w:r>
            <w:r w:rsidR="004B1B39" w:rsidRPr="00396E52">
              <w:rPr>
                <w:rFonts w:cs="Calibri"/>
                <w:i/>
                <w:color w:val="365F91" w:themeColor="accent1" w:themeShade="BF"/>
                <w:sz w:val="18"/>
              </w:rPr>
              <w:t xml:space="preserve">Computing and Mathematical Sciences). </w:t>
            </w:r>
          </w:p>
          <w:p w14:paraId="4EAF7D76" w14:textId="77777777" w:rsidR="00975C54" w:rsidRPr="00396E52" w:rsidRDefault="00975C54" w:rsidP="000451A1">
            <w:pPr>
              <w:jc w:val="both"/>
              <w:rPr>
                <w:rFonts w:cs="Calibri"/>
                <w:i/>
                <w:color w:val="365F91" w:themeColor="accent1" w:themeShade="BF"/>
                <w:sz w:val="18"/>
              </w:rPr>
            </w:pPr>
          </w:p>
        </w:tc>
      </w:tr>
      <w:tr w:rsidR="004B1B39" w:rsidRPr="00396E52" w14:paraId="224108B1" w14:textId="77777777" w:rsidTr="000E214C">
        <w:trPr>
          <w:cantSplit/>
        </w:trPr>
        <w:tc>
          <w:tcPr>
            <w:tcW w:w="2518" w:type="dxa"/>
            <w:tcBorders>
              <w:bottom w:val="nil"/>
            </w:tcBorders>
            <w:shd w:val="clear" w:color="auto" w:fill="CCCCCC"/>
            <w:vAlign w:val="center"/>
          </w:tcPr>
          <w:p w14:paraId="1750A0A1" w14:textId="77777777" w:rsidR="004B1B39" w:rsidRPr="00396E52" w:rsidRDefault="004B1B39" w:rsidP="000451A1">
            <w:pPr>
              <w:rPr>
                <w:rFonts w:cs="Calibri"/>
                <w:i/>
                <w:sz w:val="22"/>
                <w:szCs w:val="22"/>
              </w:rPr>
            </w:pPr>
            <w:r w:rsidRPr="00396E52">
              <w:rPr>
                <w:rFonts w:cs="Calibri"/>
                <w:i/>
                <w:sz w:val="22"/>
                <w:szCs w:val="22"/>
              </w:rPr>
              <w:t>Level 1</w:t>
            </w:r>
          </w:p>
        </w:tc>
        <w:tc>
          <w:tcPr>
            <w:tcW w:w="6657" w:type="dxa"/>
            <w:gridSpan w:val="2"/>
            <w:tcBorders>
              <w:left w:val="nil"/>
            </w:tcBorders>
          </w:tcPr>
          <w:p w14:paraId="0B2EECD9" w14:textId="77777777" w:rsidR="004B1B39" w:rsidRPr="00396E52" w:rsidRDefault="004B1B39" w:rsidP="000451A1">
            <w:pPr>
              <w:rPr>
                <w:rFonts w:cs="Calibri"/>
                <w:sz w:val="22"/>
                <w:szCs w:val="22"/>
              </w:rPr>
            </w:pPr>
          </w:p>
        </w:tc>
      </w:tr>
      <w:tr w:rsidR="004B1B39" w:rsidRPr="00396E52" w14:paraId="5281F04B" w14:textId="77777777" w:rsidTr="000E214C">
        <w:trPr>
          <w:cantSplit/>
        </w:trPr>
        <w:tc>
          <w:tcPr>
            <w:tcW w:w="2518" w:type="dxa"/>
            <w:tcBorders>
              <w:top w:val="nil"/>
              <w:bottom w:val="nil"/>
            </w:tcBorders>
            <w:shd w:val="clear" w:color="auto" w:fill="CCCCCC"/>
            <w:vAlign w:val="center"/>
          </w:tcPr>
          <w:p w14:paraId="33F72932" w14:textId="77777777" w:rsidR="004B1B39" w:rsidRPr="00396E52" w:rsidRDefault="004B1B39" w:rsidP="000451A1">
            <w:pPr>
              <w:rPr>
                <w:rFonts w:cs="Calibri"/>
                <w:i/>
                <w:sz w:val="22"/>
                <w:szCs w:val="22"/>
              </w:rPr>
            </w:pPr>
            <w:r w:rsidRPr="00396E52">
              <w:rPr>
                <w:rFonts w:cs="Calibri"/>
                <w:i/>
                <w:sz w:val="22"/>
                <w:szCs w:val="22"/>
              </w:rPr>
              <w:t>Level 2</w:t>
            </w:r>
          </w:p>
        </w:tc>
        <w:tc>
          <w:tcPr>
            <w:tcW w:w="6657" w:type="dxa"/>
            <w:gridSpan w:val="2"/>
            <w:tcBorders>
              <w:left w:val="nil"/>
            </w:tcBorders>
          </w:tcPr>
          <w:p w14:paraId="2BF4342A" w14:textId="77777777" w:rsidR="004B1B39" w:rsidRPr="00396E52" w:rsidRDefault="004B1B39" w:rsidP="000451A1">
            <w:pPr>
              <w:rPr>
                <w:rFonts w:cs="Calibri"/>
                <w:sz w:val="22"/>
                <w:szCs w:val="22"/>
              </w:rPr>
            </w:pPr>
          </w:p>
        </w:tc>
      </w:tr>
      <w:tr w:rsidR="004B1B39" w:rsidRPr="00396E52" w14:paraId="71C23DF8" w14:textId="77777777" w:rsidTr="000E214C">
        <w:trPr>
          <w:cantSplit/>
          <w:trHeight w:val="39"/>
        </w:trPr>
        <w:tc>
          <w:tcPr>
            <w:tcW w:w="2518" w:type="dxa"/>
            <w:tcBorders>
              <w:top w:val="nil"/>
              <w:bottom w:val="nil"/>
            </w:tcBorders>
            <w:shd w:val="clear" w:color="auto" w:fill="CCCCCC"/>
            <w:vAlign w:val="center"/>
          </w:tcPr>
          <w:p w14:paraId="5DEC608F" w14:textId="30100241" w:rsidR="004B1B39" w:rsidRPr="00396E52" w:rsidRDefault="006109E5" w:rsidP="000451A1">
            <w:pPr>
              <w:rPr>
                <w:rFonts w:cs="Calibri"/>
                <w:i/>
                <w:sz w:val="22"/>
                <w:szCs w:val="22"/>
              </w:rPr>
            </w:pPr>
            <w:r w:rsidRPr="00396E52">
              <w:rPr>
                <w:rFonts w:cs="Calibri"/>
                <w:i/>
                <w:sz w:val="22"/>
                <w:szCs w:val="22"/>
              </w:rPr>
              <w:t xml:space="preserve">ICT </w:t>
            </w:r>
            <w:r w:rsidR="00E3576D" w:rsidRPr="00396E52">
              <w:rPr>
                <w:rFonts w:cs="Calibri"/>
                <w:i/>
                <w:sz w:val="22"/>
                <w:szCs w:val="22"/>
              </w:rPr>
              <w:t xml:space="preserve">Teaching </w:t>
            </w:r>
            <w:r w:rsidR="00444BB8" w:rsidRPr="00396E52">
              <w:rPr>
                <w:rFonts w:cs="Calibri"/>
                <w:i/>
                <w:sz w:val="22"/>
                <w:szCs w:val="22"/>
              </w:rPr>
              <w:t>Entity</w:t>
            </w:r>
          </w:p>
        </w:tc>
        <w:tc>
          <w:tcPr>
            <w:tcW w:w="6657" w:type="dxa"/>
            <w:gridSpan w:val="2"/>
            <w:tcBorders>
              <w:left w:val="nil"/>
            </w:tcBorders>
          </w:tcPr>
          <w:p w14:paraId="50413CB1" w14:textId="77777777" w:rsidR="004B1B39" w:rsidRPr="00396E52" w:rsidRDefault="004B1B39" w:rsidP="000451A1">
            <w:pPr>
              <w:rPr>
                <w:rFonts w:cs="Calibri"/>
                <w:sz w:val="22"/>
                <w:szCs w:val="22"/>
              </w:rPr>
            </w:pPr>
          </w:p>
        </w:tc>
      </w:tr>
      <w:tr w:rsidR="00E3576D" w:rsidRPr="00396E52" w14:paraId="15393FF5" w14:textId="77777777" w:rsidTr="000E214C">
        <w:trPr>
          <w:cantSplit/>
          <w:trHeight w:val="33"/>
        </w:trPr>
        <w:tc>
          <w:tcPr>
            <w:tcW w:w="2528" w:type="dxa"/>
            <w:gridSpan w:val="2"/>
            <w:tcBorders>
              <w:top w:val="nil"/>
              <w:bottom w:val="nil"/>
            </w:tcBorders>
            <w:shd w:val="clear" w:color="auto" w:fill="CCCCCC"/>
            <w:vAlign w:val="center"/>
          </w:tcPr>
          <w:p w14:paraId="167D3906" w14:textId="543C7530" w:rsidR="00E3576D" w:rsidRPr="00396E52" w:rsidRDefault="00E3576D" w:rsidP="000451A1">
            <w:pPr>
              <w:rPr>
                <w:rFonts w:cs="Calibri"/>
                <w:i/>
                <w:sz w:val="22"/>
                <w:szCs w:val="22"/>
              </w:rPr>
            </w:pPr>
            <w:r w:rsidRPr="00396E52">
              <w:rPr>
                <w:rFonts w:cs="Calibri"/>
                <w:i/>
                <w:sz w:val="22"/>
                <w:szCs w:val="22"/>
              </w:rPr>
              <w:t xml:space="preserve">ICT </w:t>
            </w:r>
            <w:r w:rsidR="00444BB8" w:rsidRPr="00396E52">
              <w:rPr>
                <w:rFonts w:cs="Calibri"/>
                <w:i/>
                <w:sz w:val="22"/>
                <w:szCs w:val="22"/>
              </w:rPr>
              <w:t>Entity</w:t>
            </w:r>
            <w:r w:rsidRPr="00396E52">
              <w:rPr>
                <w:rFonts w:cs="Calibri"/>
                <w:i/>
                <w:sz w:val="22"/>
                <w:szCs w:val="22"/>
              </w:rPr>
              <w:t xml:space="preserve"> Web Site</w:t>
            </w:r>
          </w:p>
        </w:tc>
        <w:tc>
          <w:tcPr>
            <w:tcW w:w="6647" w:type="dxa"/>
            <w:tcBorders>
              <w:left w:val="nil"/>
            </w:tcBorders>
          </w:tcPr>
          <w:p w14:paraId="5D014823" w14:textId="77777777" w:rsidR="00E3576D" w:rsidRPr="00396E52" w:rsidRDefault="00E3576D" w:rsidP="000451A1">
            <w:pPr>
              <w:rPr>
                <w:rFonts w:cs="Calibri"/>
                <w:b/>
                <w:sz w:val="22"/>
                <w:szCs w:val="22"/>
              </w:rPr>
            </w:pPr>
          </w:p>
        </w:tc>
      </w:tr>
      <w:tr w:rsidR="00E3576D" w:rsidRPr="00396E52" w14:paraId="6412C88F" w14:textId="77777777" w:rsidTr="000E214C">
        <w:trPr>
          <w:cantSplit/>
          <w:trHeight w:val="33"/>
        </w:trPr>
        <w:tc>
          <w:tcPr>
            <w:tcW w:w="2528" w:type="dxa"/>
            <w:gridSpan w:val="2"/>
            <w:tcBorders>
              <w:bottom w:val="nil"/>
            </w:tcBorders>
            <w:shd w:val="clear" w:color="auto" w:fill="CCCCCC"/>
            <w:vAlign w:val="center"/>
          </w:tcPr>
          <w:p w14:paraId="43D053F8" w14:textId="7EB4709D" w:rsidR="00E3576D" w:rsidRPr="00396E52" w:rsidRDefault="00E3576D" w:rsidP="000451A1">
            <w:pPr>
              <w:rPr>
                <w:rFonts w:cs="Calibri"/>
                <w:i/>
                <w:sz w:val="22"/>
                <w:szCs w:val="22"/>
              </w:rPr>
            </w:pPr>
            <w:r w:rsidRPr="00396E52">
              <w:rPr>
                <w:rFonts w:cs="Calibri"/>
                <w:i/>
                <w:sz w:val="22"/>
                <w:szCs w:val="22"/>
              </w:rPr>
              <w:t xml:space="preserve">Head, ICT Teaching </w:t>
            </w:r>
            <w:r w:rsidR="00444BB8" w:rsidRPr="00396E52">
              <w:rPr>
                <w:rFonts w:cs="Calibri"/>
                <w:i/>
                <w:sz w:val="22"/>
                <w:szCs w:val="22"/>
              </w:rPr>
              <w:t>Entity</w:t>
            </w:r>
          </w:p>
        </w:tc>
        <w:tc>
          <w:tcPr>
            <w:tcW w:w="6647" w:type="dxa"/>
            <w:tcBorders>
              <w:left w:val="nil"/>
            </w:tcBorders>
          </w:tcPr>
          <w:p w14:paraId="2A323B1E" w14:textId="77777777" w:rsidR="00E3576D" w:rsidRPr="00396E52" w:rsidRDefault="00E3576D" w:rsidP="000451A1">
            <w:pPr>
              <w:rPr>
                <w:rFonts w:cs="Calibri"/>
                <w:sz w:val="22"/>
                <w:szCs w:val="22"/>
              </w:rPr>
            </w:pPr>
          </w:p>
        </w:tc>
      </w:tr>
      <w:tr w:rsidR="00E3576D" w:rsidRPr="00396E52" w14:paraId="17A53C86" w14:textId="77777777" w:rsidTr="000E214C">
        <w:trPr>
          <w:cantSplit/>
          <w:trHeight w:val="33"/>
        </w:trPr>
        <w:tc>
          <w:tcPr>
            <w:tcW w:w="2528" w:type="dxa"/>
            <w:gridSpan w:val="2"/>
            <w:tcBorders>
              <w:top w:val="nil"/>
              <w:bottom w:val="nil"/>
            </w:tcBorders>
            <w:shd w:val="clear" w:color="auto" w:fill="CCCCCC"/>
            <w:vAlign w:val="center"/>
          </w:tcPr>
          <w:p w14:paraId="3FA50DE9" w14:textId="77777777" w:rsidR="00E3576D" w:rsidRPr="00396E52" w:rsidRDefault="00E3576D" w:rsidP="000451A1">
            <w:pPr>
              <w:rPr>
                <w:rFonts w:cs="Calibri"/>
                <w:i/>
                <w:sz w:val="22"/>
                <w:szCs w:val="22"/>
              </w:rPr>
            </w:pPr>
            <w:r w:rsidRPr="00396E52">
              <w:rPr>
                <w:rFonts w:cs="Calibri"/>
                <w:i/>
                <w:sz w:val="22"/>
                <w:szCs w:val="22"/>
              </w:rPr>
              <w:t>Address</w:t>
            </w:r>
          </w:p>
        </w:tc>
        <w:tc>
          <w:tcPr>
            <w:tcW w:w="6647" w:type="dxa"/>
            <w:tcBorders>
              <w:left w:val="nil"/>
            </w:tcBorders>
          </w:tcPr>
          <w:p w14:paraId="3A137611" w14:textId="77777777" w:rsidR="00E3576D" w:rsidRPr="00396E52" w:rsidRDefault="00E3576D" w:rsidP="000451A1">
            <w:pPr>
              <w:rPr>
                <w:rFonts w:cs="Calibri"/>
                <w:sz w:val="22"/>
                <w:szCs w:val="22"/>
              </w:rPr>
            </w:pPr>
          </w:p>
        </w:tc>
      </w:tr>
      <w:tr w:rsidR="00E3576D" w:rsidRPr="00396E52" w14:paraId="3432DD31" w14:textId="77777777" w:rsidTr="000E214C">
        <w:trPr>
          <w:cantSplit/>
          <w:trHeight w:val="33"/>
        </w:trPr>
        <w:tc>
          <w:tcPr>
            <w:tcW w:w="2528" w:type="dxa"/>
            <w:gridSpan w:val="2"/>
            <w:tcBorders>
              <w:top w:val="nil"/>
              <w:bottom w:val="nil"/>
            </w:tcBorders>
            <w:shd w:val="clear" w:color="auto" w:fill="CCCCCC"/>
            <w:vAlign w:val="center"/>
          </w:tcPr>
          <w:p w14:paraId="384A5111" w14:textId="77777777" w:rsidR="00E3576D" w:rsidRPr="00396E52" w:rsidRDefault="00E3576D" w:rsidP="000451A1">
            <w:pPr>
              <w:rPr>
                <w:rFonts w:cs="Calibri"/>
                <w:i/>
                <w:sz w:val="22"/>
                <w:szCs w:val="22"/>
              </w:rPr>
            </w:pPr>
            <w:r w:rsidRPr="00396E52">
              <w:rPr>
                <w:rFonts w:cs="Calibri"/>
                <w:i/>
                <w:sz w:val="22"/>
                <w:szCs w:val="22"/>
              </w:rPr>
              <w:t>Telephone</w:t>
            </w:r>
          </w:p>
        </w:tc>
        <w:tc>
          <w:tcPr>
            <w:tcW w:w="6647" w:type="dxa"/>
          </w:tcPr>
          <w:p w14:paraId="1614BA11" w14:textId="77777777" w:rsidR="00E3576D" w:rsidRPr="00396E52" w:rsidRDefault="00E3576D" w:rsidP="000451A1">
            <w:pPr>
              <w:rPr>
                <w:rFonts w:cs="Calibri"/>
                <w:b/>
                <w:sz w:val="22"/>
                <w:szCs w:val="22"/>
              </w:rPr>
            </w:pPr>
          </w:p>
        </w:tc>
      </w:tr>
      <w:tr w:rsidR="00E3576D" w:rsidRPr="00396E52" w14:paraId="2B830B17" w14:textId="77777777" w:rsidTr="00C2252F">
        <w:trPr>
          <w:cantSplit/>
          <w:trHeight w:val="33"/>
        </w:trPr>
        <w:tc>
          <w:tcPr>
            <w:tcW w:w="2528" w:type="dxa"/>
            <w:gridSpan w:val="2"/>
            <w:tcBorders>
              <w:top w:val="nil"/>
              <w:bottom w:val="single" w:sz="4" w:space="0" w:color="auto"/>
            </w:tcBorders>
            <w:shd w:val="clear" w:color="auto" w:fill="CCCCCC"/>
            <w:vAlign w:val="center"/>
          </w:tcPr>
          <w:p w14:paraId="1E5C716D" w14:textId="0F674EE8" w:rsidR="00E3576D" w:rsidRPr="00396E52" w:rsidRDefault="00E3576D" w:rsidP="000451A1">
            <w:pPr>
              <w:rPr>
                <w:rFonts w:cs="Calibri"/>
                <w:i/>
                <w:sz w:val="22"/>
                <w:szCs w:val="22"/>
              </w:rPr>
            </w:pPr>
            <w:r w:rsidRPr="00396E52">
              <w:rPr>
                <w:rFonts w:cs="Calibri"/>
                <w:i/>
                <w:sz w:val="22"/>
                <w:szCs w:val="22"/>
              </w:rPr>
              <w:t>E-mail address</w:t>
            </w:r>
          </w:p>
        </w:tc>
        <w:tc>
          <w:tcPr>
            <w:tcW w:w="6647" w:type="dxa"/>
          </w:tcPr>
          <w:p w14:paraId="5B782728" w14:textId="77777777" w:rsidR="00E3576D" w:rsidRPr="00396E52" w:rsidRDefault="00E3576D" w:rsidP="000451A1">
            <w:pPr>
              <w:rPr>
                <w:rFonts w:cs="Calibri"/>
                <w:b/>
                <w:sz w:val="22"/>
                <w:szCs w:val="22"/>
              </w:rPr>
            </w:pPr>
          </w:p>
        </w:tc>
      </w:tr>
      <w:tr w:rsidR="00C2252F" w:rsidRPr="00396E52" w14:paraId="3A186E75" w14:textId="77777777" w:rsidTr="00C2252F">
        <w:trPr>
          <w:cantSplit/>
          <w:trHeight w:val="33"/>
        </w:trPr>
        <w:tc>
          <w:tcPr>
            <w:tcW w:w="2528" w:type="dxa"/>
            <w:gridSpan w:val="2"/>
            <w:tcBorders>
              <w:top w:val="single" w:sz="4" w:space="0" w:color="auto"/>
            </w:tcBorders>
            <w:shd w:val="clear" w:color="auto" w:fill="CCCCCC"/>
            <w:vAlign w:val="center"/>
          </w:tcPr>
          <w:p w14:paraId="2082D510" w14:textId="1D3F5652" w:rsidR="00C2252F" w:rsidRPr="00396E52" w:rsidRDefault="00C2252F" w:rsidP="000451A1">
            <w:pPr>
              <w:rPr>
                <w:rFonts w:cs="Calibri"/>
                <w:i/>
                <w:sz w:val="22"/>
                <w:szCs w:val="22"/>
              </w:rPr>
            </w:pPr>
            <w:r w:rsidRPr="00AD0CA9">
              <w:rPr>
                <w:rFonts w:cs="Calibri"/>
                <w:i/>
                <w:sz w:val="22"/>
                <w:szCs w:val="22"/>
              </w:rPr>
              <w:t>Industry Liaison Co-ordinator</w:t>
            </w:r>
          </w:p>
        </w:tc>
        <w:tc>
          <w:tcPr>
            <w:tcW w:w="6647" w:type="dxa"/>
          </w:tcPr>
          <w:p w14:paraId="563493D6" w14:textId="77777777" w:rsidR="00C2252F" w:rsidRPr="00396E52" w:rsidRDefault="00C2252F" w:rsidP="000451A1">
            <w:pPr>
              <w:rPr>
                <w:rFonts w:cs="Calibri"/>
                <w:b/>
                <w:sz w:val="22"/>
                <w:szCs w:val="22"/>
              </w:rPr>
            </w:pPr>
          </w:p>
        </w:tc>
      </w:tr>
    </w:tbl>
    <w:p w14:paraId="5D4D37DD" w14:textId="6866ED4B" w:rsidR="004B1B39" w:rsidRPr="00396E52" w:rsidRDefault="004B1B39" w:rsidP="000451A1">
      <w:pPr>
        <w:rPr>
          <w:rFonts w:cs="Calibri"/>
        </w:rPr>
      </w:pPr>
    </w:p>
    <w:p w14:paraId="4FAA53C0" w14:textId="77777777" w:rsidR="006109E5" w:rsidRPr="00396E52" w:rsidRDefault="006109E5" w:rsidP="000451A1">
      <w:pPr>
        <w:rPr>
          <w:rFonts w:cs="Calibri"/>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478"/>
        <w:gridCol w:w="1308"/>
        <w:gridCol w:w="992"/>
        <w:gridCol w:w="853"/>
      </w:tblGrid>
      <w:tr w:rsidR="002426CE" w:rsidRPr="00396E52" w14:paraId="46564653" w14:textId="77777777" w:rsidTr="000E214C">
        <w:trPr>
          <w:cantSplit/>
          <w:trHeight w:val="877"/>
        </w:trPr>
        <w:tc>
          <w:tcPr>
            <w:tcW w:w="2547" w:type="dxa"/>
            <w:shd w:val="clear" w:color="auto" w:fill="BBBCBD"/>
            <w:vAlign w:val="center"/>
          </w:tcPr>
          <w:p w14:paraId="7664F033" w14:textId="77777777" w:rsidR="002426CE" w:rsidRPr="00396E52" w:rsidRDefault="002426CE" w:rsidP="000451A1">
            <w:pPr>
              <w:rPr>
                <w:rFonts w:cs="Calibri"/>
              </w:rPr>
            </w:pPr>
            <w:r w:rsidRPr="00396E52">
              <w:rPr>
                <w:rFonts w:cs="Calibri"/>
                <w:b/>
                <w:sz w:val="22"/>
              </w:rPr>
              <w:t>Programs:</w:t>
            </w:r>
          </w:p>
        </w:tc>
        <w:tc>
          <w:tcPr>
            <w:tcW w:w="6631" w:type="dxa"/>
            <w:gridSpan w:val="4"/>
            <w:shd w:val="clear" w:color="auto" w:fill="D9D9D9"/>
            <w:vAlign w:val="center"/>
          </w:tcPr>
          <w:p w14:paraId="195FC958" w14:textId="627A1960" w:rsidR="002426CE" w:rsidRPr="00396E52" w:rsidRDefault="002426CE" w:rsidP="000451A1">
            <w:pPr>
              <w:jc w:val="both"/>
              <w:rPr>
                <w:rFonts w:cs="Calibri"/>
                <w:i/>
                <w:color w:val="365F91" w:themeColor="accent1" w:themeShade="BF"/>
                <w:sz w:val="18"/>
              </w:rPr>
            </w:pPr>
            <w:r w:rsidRPr="00396E52">
              <w:rPr>
                <w:rFonts w:cs="Calibri"/>
                <w:i/>
                <w:color w:val="365F91" w:themeColor="accent1" w:themeShade="BF"/>
                <w:sz w:val="18"/>
              </w:rPr>
              <w:t xml:space="preserve">Provide a list of programs submitted for accreditation. </w:t>
            </w:r>
          </w:p>
          <w:p w14:paraId="0ABBEF57" w14:textId="6FD9A8EE" w:rsidR="002426CE" w:rsidRPr="00396E52" w:rsidRDefault="002426CE" w:rsidP="000451A1">
            <w:pPr>
              <w:jc w:val="both"/>
              <w:rPr>
                <w:rFonts w:cs="Calibri"/>
                <w:i/>
                <w:color w:val="365F91" w:themeColor="accent1" w:themeShade="BF"/>
                <w:sz w:val="18"/>
              </w:rPr>
            </w:pPr>
            <w:r w:rsidRPr="00396E52">
              <w:rPr>
                <w:rFonts w:cs="Calibri"/>
                <w:b/>
                <w:i/>
                <w:color w:val="365F91" w:themeColor="accent1" w:themeShade="BF"/>
                <w:sz w:val="18"/>
              </w:rPr>
              <w:t>Level</w:t>
            </w:r>
            <w:r w:rsidRPr="00396E52">
              <w:rPr>
                <w:rFonts w:cs="Calibri"/>
                <w:i/>
                <w:color w:val="365F91" w:themeColor="accent1" w:themeShade="BF"/>
                <w:sz w:val="18"/>
              </w:rPr>
              <w:t xml:space="preserve"> refers to the level of award (e.g. </w:t>
            </w:r>
            <w:r w:rsidRPr="00396E52">
              <w:rPr>
                <w:rFonts w:cs="Calibri"/>
                <w:b/>
                <w:i/>
                <w:color w:val="365F91" w:themeColor="accent1" w:themeShade="BF"/>
                <w:sz w:val="18"/>
              </w:rPr>
              <w:t>AQF 7, AQF 9</w:t>
            </w:r>
            <w:r w:rsidRPr="00396E52">
              <w:rPr>
                <w:rFonts w:cs="Calibri"/>
                <w:i/>
                <w:color w:val="365F91" w:themeColor="accent1" w:themeShade="BF"/>
                <w:sz w:val="18"/>
              </w:rPr>
              <w:t>).</w:t>
            </w:r>
          </w:p>
          <w:p w14:paraId="7266B08C" w14:textId="77777777" w:rsidR="00D70866" w:rsidRDefault="002426CE" w:rsidP="000451A1">
            <w:pPr>
              <w:jc w:val="both"/>
              <w:rPr>
                <w:rFonts w:cs="Calibri"/>
                <w:i/>
                <w:color w:val="365F91" w:themeColor="accent1" w:themeShade="BF"/>
                <w:sz w:val="18"/>
              </w:rPr>
            </w:pPr>
            <w:r w:rsidRPr="00396E52">
              <w:rPr>
                <w:rFonts w:cs="Calibri"/>
                <w:b/>
                <w:i/>
                <w:color w:val="365F91" w:themeColor="accent1" w:themeShade="BF"/>
                <w:sz w:val="18"/>
              </w:rPr>
              <w:t>Type</w:t>
            </w:r>
            <w:r w:rsidRPr="00396E52">
              <w:rPr>
                <w:rFonts w:cs="Calibri"/>
                <w:i/>
                <w:color w:val="365F91" w:themeColor="accent1" w:themeShade="BF"/>
                <w:sz w:val="18"/>
              </w:rPr>
              <w:t xml:space="preserve"> refers to the ACS accreditation sought (</w:t>
            </w:r>
            <w:r w:rsidRPr="00396E52">
              <w:rPr>
                <w:rFonts w:cs="Calibri"/>
                <w:b/>
                <w:i/>
                <w:color w:val="365F91" w:themeColor="accent1" w:themeShade="BF"/>
                <w:sz w:val="18"/>
              </w:rPr>
              <w:t>P</w:t>
            </w:r>
            <w:r w:rsidRPr="00396E52">
              <w:rPr>
                <w:rFonts w:cs="Calibri"/>
                <w:i/>
                <w:color w:val="365F91" w:themeColor="accent1" w:themeShade="BF"/>
                <w:sz w:val="18"/>
              </w:rPr>
              <w:t xml:space="preserve">rofessional, </w:t>
            </w:r>
            <w:r w:rsidRPr="00396E52">
              <w:rPr>
                <w:rFonts w:cs="Calibri"/>
                <w:b/>
                <w:bCs/>
                <w:i/>
                <w:color w:val="365F91" w:themeColor="accent1" w:themeShade="BF"/>
                <w:sz w:val="18"/>
              </w:rPr>
              <w:t>S</w:t>
            </w:r>
            <w:r w:rsidRPr="00396E52">
              <w:rPr>
                <w:rFonts w:cs="Calibri"/>
                <w:i/>
                <w:color w:val="365F91" w:themeColor="accent1" w:themeShade="BF"/>
                <w:sz w:val="18"/>
              </w:rPr>
              <w:t>pecialist)</w:t>
            </w:r>
          </w:p>
          <w:p w14:paraId="1A5C3C35" w14:textId="007A67ED" w:rsidR="002426CE" w:rsidRPr="00396E52" w:rsidRDefault="00D70866" w:rsidP="000451A1">
            <w:pPr>
              <w:jc w:val="both"/>
              <w:rPr>
                <w:rFonts w:cs="Calibri"/>
                <w:i/>
                <w:color w:val="365F91" w:themeColor="accent1" w:themeShade="BF"/>
                <w:sz w:val="18"/>
              </w:rPr>
            </w:pPr>
            <w:r w:rsidRPr="00273A12">
              <w:rPr>
                <w:rFonts w:cs="Calibri"/>
                <w:b/>
                <w:bCs/>
                <w:i/>
                <w:color w:val="365F91" w:themeColor="accent1" w:themeShade="BF"/>
                <w:sz w:val="18"/>
              </w:rPr>
              <w:t>If applying for specialist accreditation for a program, refer to the requirements listed in Volume 2 of the Guidelines</w:t>
            </w:r>
            <w:r w:rsidRPr="00273A12">
              <w:rPr>
                <w:rFonts w:cs="Calibri"/>
                <w:i/>
                <w:color w:val="365F91" w:themeColor="accent1" w:themeShade="BF"/>
                <w:sz w:val="18"/>
              </w:rPr>
              <w:t>.</w:t>
            </w:r>
          </w:p>
          <w:p w14:paraId="66D9A330" w14:textId="77777777" w:rsidR="002426CE" w:rsidRPr="00396E52" w:rsidRDefault="002426CE" w:rsidP="000451A1">
            <w:pPr>
              <w:jc w:val="both"/>
              <w:rPr>
                <w:rFonts w:cs="Calibri"/>
                <w:i/>
                <w:sz w:val="18"/>
              </w:rPr>
            </w:pPr>
          </w:p>
        </w:tc>
      </w:tr>
      <w:tr w:rsidR="004619B9" w:rsidRPr="00396E52" w14:paraId="3BBB4976" w14:textId="77777777" w:rsidTr="000E214C">
        <w:trPr>
          <w:trHeight w:val="261"/>
        </w:trPr>
        <w:tc>
          <w:tcPr>
            <w:tcW w:w="6025" w:type="dxa"/>
            <w:gridSpan w:val="2"/>
            <w:tcBorders>
              <w:top w:val="nil"/>
            </w:tcBorders>
            <w:shd w:val="clear" w:color="auto" w:fill="BBBCBD"/>
            <w:vAlign w:val="center"/>
          </w:tcPr>
          <w:p w14:paraId="76D4A87A" w14:textId="77777777" w:rsidR="004619B9" w:rsidRPr="00396E52" w:rsidRDefault="004619B9" w:rsidP="000451A1">
            <w:pPr>
              <w:rPr>
                <w:rFonts w:cs="Calibri"/>
                <w:i/>
                <w:sz w:val="22"/>
                <w:szCs w:val="22"/>
              </w:rPr>
            </w:pPr>
            <w:r w:rsidRPr="00396E52">
              <w:rPr>
                <w:rFonts w:cs="Calibri"/>
                <w:i/>
                <w:sz w:val="22"/>
                <w:szCs w:val="22"/>
              </w:rPr>
              <w:t>Title of Program</w:t>
            </w:r>
          </w:p>
        </w:tc>
        <w:tc>
          <w:tcPr>
            <w:tcW w:w="1308" w:type="dxa"/>
            <w:tcBorders>
              <w:top w:val="nil"/>
              <w:left w:val="nil"/>
            </w:tcBorders>
            <w:shd w:val="clear" w:color="auto" w:fill="BBBCBD"/>
            <w:vAlign w:val="center"/>
          </w:tcPr>
          <w:p w14:paraId="575057B7" w14:textId="05AC41BD" w:rsidR="004619B9" w:rsidRPr="00396E52" w:rsidRDefault="004619B9" w:rsidP="000451A1">
            <w:pPr>
              <w:rPr>
                <w:rFonts w:cs="Calibri"/>
                <w:i/>
                <w:sz w:val="22"/>
                <w:szCs w:val="22"/>
              </w:rPr>
            </w:pPr>
            <w:r w:rsidRPr="00396E52">
              <w:rPr>
                <w:rFonts w:cs="Calibri"/>
                <w:i/>
                <w:sz w:val="22"/>
                <w:szCs w:val="22"/>
              </w:rPr>
              <w:t>Campus</w:t>
            </w:r>
          </w:p>
        </w:tc>
        <w:tc>
          <w:tcPr>
            <w:tcW w:w="992" w:type="dxa"/>
            <w:tcBorders>
              <w:top w:val="nil"/>
              <w:left w:val="nil"/>
              <w:right w:val="single" w:sz="4" w:space="0" w:color="auto"/>
            </w:tcBorders>
            <w:shd w:val="clear" w:color="auto" w:fill="BBBCBD"/>
          </w:tcPr>
          <w:p w14:paraId="1629480D" w14:textId="45D5567D" w:rsidR="004619B9" w:rsidRPr="00396E52" w:rsidRDefault="004619B9" w:rsidP="000451A1">
            <w:pPr>
              <w:rPr>
                <w:rFonts w:cs="Calibri"/>
                <w:i/>
                <w:sz w:val="22"/>
                <w:szCs w:val="22"/>
              </w:rPr>
            </w:pPr>
            <w:r w:rsidRPr="00396E52">
              <w:rPr>
                <w:rFonts w:cs="Calibri"/>
                <w:i/>
                <w:sz w:val="22"/>
                <w:szCs w:val="22"/>
              </w:rPr>
              <w:t>Level</w:t>
            </w:r>
          </w:p>
        </w:tc>
        <w:tc>
          <w:tcPr>
            <w:tcW w:w="851" w:type="dxa"/>
            <w:tcBorders>
              <w:top w:val="nil"/>
              <w:left w:val="single" w:sz="4" w:space="0" w:color="auto"/>
            </w:tcBorders>
            <w:shd w:val="clear" w:color="auto" w:fill="BBBCBD"/>
            <w:vAlign w:val="center"/>
          </w:tcPr>
          <w:p w14:paraId="4041EA03" w14:textId="1CA2371E" w:rsidR="004619B9" w:rsidRPr="00396E52" w:rsidRDefault="004619B9" w:rsidP="000451A1">
            <w:pPr>
              <w:rPr>
                <w:rFonts w:cs="Calibri"/>
                <w:i/>
                <w:sz w:val="22"/>
                <w:szCs w:val="22"/>
              </w:rPr>
            </w:pPr>
            <w:r w:rsidRPr="00396E52">
              <w:rPr>
                <w:rFonts w:cs="Calibri"/>
                <w:i/>
                <w:sz w:val="22"/>
                <w:szCs w:val="22"/>
              </w:rPr>
              <w:t>Type</w:t>
            </w:r>
          </w:p>
        </w:tc>
      </w:tr>
      <w:tr w:rsidR="004619B9" w:rsidRPr="00396E52" w14:paraId="01E41712" w14:textId="77777777" w:rsidTr="000E214C">
        <w:trPr>
          <w:trHeight w:val="261"/>
        </w:trPr>
        <w:tc>
          <w:tcPr>
            <w:tcW w:w="6025" w:type="dxa"/>
            <w:gridSpan w:val="2"/>
          </w:tcPr>
          <w:p w14:paraId="1AFDFB93" w14:textId="77777777" w:rsidR="004619B9" w:rsidRPr="00396E52" w:rsidRDefault="004619B9" w:rsidP="000451A1">
            <w:pPr>
              <w:rPr>
                <w:rFonts w:cs="Calibri"/>
                <w:sz w:val="22"/>
                <w:szCs w:val="22"/>
              </w:rPr>
            </w:pPr>
          </w:p>
        </w:tc>
        <w:tc>
          <w:tcPr>
            <w:tcW w:w="1308" w:type="dxa"/>
            <w:tcBorders>
              <w:left w:val="nil"/>
            </w:tcBorders>
          </w:tcPr>
          <w:p w14:paraId="1CA909BA" w14:textId="77777777" w:rsidR="004619B9" w:rsidRPr="00396E52" w:rsidRDefault="004619B9" w:rsidP="000451A1">
            <w:pPr>
              <w:rPr>
                <w:rFonts w:cs="Calibri"/>
                <w:sz w:val="22"/>
                <w:szCs w:val="22"/>
              </w:rPr>
            </w:pPr>
          </w:p>
        </w:tc>
        <w:tc>
          <w:tcPr>
            <w:tcW w:w="992" w:type="dxa"/>
            <w:tcBorders>
              <w:left w:val="nil"/>
              <w:right w:val="single" w:sz="4" w:space="0" w:color="auto"/>
            </w:tcBorders>
          </w:tcPr>
          <w:p w14:paraId="38ED8A79" w14:textId="77777777" w:rsidR="004619B9" w:rsidRPr="00396E52" w:rsidRDefault="004619B9" w:rsidP="000451A1">
            <w:pPr>
              <w:rPr>
                <w:rFonts w:cs="Calibri"/>
                <w:sz w:val="22"/>
                <w:szCs w:val="22"/>
              </w:rPr>
            </w:pPr>
          </w:p>
        </w:tc>
        <w:tc>
          <w:tcPr>
            <w:tcW w:w="851" w:type="dxa"/>
            <w:tcBorders>
              <w:left w:val="single" w:sz="4" w:space="0" w:color="auto"/>
            </w:tcBorders>
          </w:tcPr>
          <w:p w14:paraId="1BE6D773" w14:textId="48BDEB02" w:rsidR="004619B9" w:rsidRPr="00396E52" w:rsidRDefault="004619B9" w:rsidP="000451A1">
            <w:pPr>
              <w:rPr>
                <w:rFonts w:cs="Calibri"/>
                <w:sz w:val="22"/>
                <w:szCs w:val="22"/>
              </w:rPr>
            </w:pPr>
          </w:p>
        </w:tc>
      </w:tr>
      <w:tr w:rsidR="004619B9" w:rsidRPr="00396E52" w14:paraId="5D232928" w14:textId="77777777" w:rsidTr="000E214C">
        <w:trPr>
          <w:trHeight w:val="277"/>
        </w:trPr>
        <w:tc>
          <w:tcPr>
            <w:tcW w:w="6025" w:type="dxa"/>
            <w:gridSpan w:val="2"/>
          </w:tcPr>
          <w:p w14:paraId="2655BB2C" w14:textId="77777777" w:rsidR="004619B9" w:rsidRPr="00396E52" w:rsidRDefault="004619B9" w:rsidP="000451A1">
            <w:pPr>
              <w:rPr>
                <w:rFonts w:cs="Calibri"/>
                <w:sz w:val="22"/>
                <w:szCs w:val="22"/>
              </w:rPr>
            </w:pPr>
          </w:p>
        </w:tc>
        <w:tc>
          <w:tcPr>
            <w:tcW w:w="1308" w:type="dxa"/>
            <w:tcBorders>
              <w:left w:val="nil"/>
            </w:tcBorders>
          </w:tcPr>
          <w:p w14:paraId="41FA5237" w14:textId="77777777" w:rsidR="004619B9" w:rsidRPr="00396E52" w:rsidRDefault="004619B9" w:rsidP="000451A1">
            <w:pPr>
              <w:rPr>
                <w:rFonts w:cs="Calibri"/>
                <w:sz w:val="22"/>
                <w:szCs w:val="22"/>
              </w:rPr>
            </w:pPr>
          </w:p>
        </w:tc>
        <w:tc>
          <w:tcPr>
            <w:tcW w:w="992" w:type="dxa"/>
            <w:tcBorders>
              <w:left w:val="nil"/>
              <w:right w:val="single" w:sz="4" w:space="0" w:color="auto"/>
            </w:tcBorders>
          </w:tcPr>
          <w:p w14:paraId="17230080" w14:textId="77777777" w:rsidR="004619B9" w:rsidRPr="00396E52" w:rsidRDefault="004619B9" w:rsidP="000451A1">
            <w:pPr>
              <w:rPr>
                <w:rFonts w:cs="Calibri"/>
                <w:sz w:val="22"/>
                <w:szCs w:val="22"/>
              </w:rPr>
            </w:pPr>
          </w:p>
        </w:tc>
        <w:tc>
          <w:tcPr>
            <w:tcW w:w="851" w:type="dxa"/>
            <w:tcBorders>
              <w:left w:val="single" w:sz="4" w:space="0" w:color="auto"/>
            </w:tcBorders>
          </w:tcPr>
          <w:p w14:paraId="3B30E08C" w14:textId="0BE624EB" w:rsidR="004619B9" w:rsidRPr="00396E52" w:rsidRDefault="004619B9" w:rsidP="000451A1">
            <w:pPr>
              <w:rPr>
                <w:rFonts w:cs="Calibri"/>
                <w:sz w:val="22"/>
                <w:szCs w:val="22"/>
              </w:rPr>
            </w:pPr>
          </w:p>
        </w:tc>
      </w:tr>
      <w:tr w:rsidR="004619B9" w:rsidRPr="00396E52" w14:paraId="0F64CB2A" w14:textId="77777777" w:rsidTr="000E214C">
        <w:trPr>
          <w:trHeight w:val="261"/>
        </w:trPr>
        <w:tc>
          <w:tcPr>
            <w:tcW w:w="6025" w:type="dxa"/>
            <w:gridSpan w:val="2"/>
          </w:tcPr>
          <w:p w14:paraId="28EEDC9E" w14:textId="77777777" w:rsidR="004619B9" w:rsidRPr="00396E52" w:rsidRDefault="004619B9" w:rsidP="000451A1">
            <w:pPr>
              <w:rPr>
                <w:rFonts w:cs="Calibri"/>
                <w:sz w:val="22"/>
                <w:szCs w:val="22"/>
              </w:rPr>
            </w:pPr>
          </w:p>
        </w:tc>
        <w:tc>
          <w:tcPr>
            <w:tcW w:w="1308" w:type="dxa"/>
            <w:tcBorders>
              <w:left w:val="nil"/>
            </w:tcBorders>
          </w:tcPr>
          <w:p w14:paraId="6E926141" w14:textId="77777777" w:rsidR="004619B9" w:rsidRPr="00396E52" w:rsidRDefault="004619B9" w:rsidP="000451A1">
            <w:pPr>
              <w:rPr>
                <w:rFonts w:cs="Calibri"/>
                <w:sz w:val="22"/>
                <w:szCs w:val="22"/>
              </w:rPr>
            </w:pPr>
          </w:p>
        </w:tc>
        <w:tc>
          <w:tcPr>
            <w:tcW w:w="992" w:type="dxa"/>
            <w:tcBorders>
              <w:left w:val="nil"/>
              <w:right w:val="single" w:sz="4" w:space="0" w:color="auto"/>
            </w:tcBorders>
          </w:tcPr>
          <w:p w14:paraId="3168F3D9" w14:textId="77777777" w:rsidR="004619B9" w:rsidRPr="00396E52" w:rsidRDefault="004619B9" w:rsidP="000451A1">
            <w:pPr>
              <w:rPr>
                <w:rFonts w:cs="Calibri"/>
                <w:sz w:val="22"/>
                <w:szCs w:val="22"/>
              </w:rPr>
            </w:pPr>
          </w:p>
        </w:tc>
        <w:tc>
          <w:tcPr>
            <w:tcW w:w="851" w:type="dxa"/>
            <w:tcBorders>
              <w:left w:val="single" w:sz="4" w:space="0" w:color="auto"/>
            </w:tcBorders>
          </w:tcPr>
          <w:p w14:paraId="00A9DBE0" w14:textId="34D6D9A9" w:rsidR="004619B9" w:rsidRPr="00396E52" w:rsidRDefault="004619B9" w:rsidP="000451A1">
            <w:pPr>
              <w:rPr>
                <w:rFonts w:cs="Calibri"/>
                <w:sz w:val="22"/>
                <w:szCs w:val="22"/>
              </w:rPr>
            </w:pPr>
          </w:p>
        </w:tc>
      </w:tr>
      <w:tr w:rsidR="004619B9" w:rsidRPr="00396E52" w14:paraId="3978E10D" w14:textId="77777777" w:rsidTr="000E214C">
        <w:trPr>
          <w:trHeight w:val="261"/>
        </w:trPr>
        <w:tc>
          <w:tcPr>
            <w:tcW w:w="6025" w:type="dxa"/>
            <w:gridSpan w:val="2"/>
          </w:tcPr>
          <w:p w14:paraId="28D2B2DF" w14:textId="77777777" w:rsidR="004619B9" w:rsidRPr="00396E52" w:rsidRDefault="004619B9" w:rsidP="000451A1">
            <w:pPr>
              <w:rPr>
                <w:rFonts w:cs="Calibri"/>
                <w:sz w:val="22"/>
                <w:szCs w:val="22"/>
              </w:rPr>
            </w:pPr>
          </w:p>
        </w:tc>
        <w:tc>
          <w:tcPr>
            <w:tcW w:w="1308" w:type="dxa"/>
            <w:tcBorders>
              <w:left w:val="nil"/>
            </w:tcBorders>
          </w:tcPr>
          <w:p w14:paraId="3624E539" w14:textId="77777777" w:rsidR="004619B9" w:rsidRPr="00396E52" w:rsidRDefault="004619B9" w:rsidP="000451A1">
            <w:pPr>
              <w:rPr>
                <w:rFonts w:cs="Calibri"/>
                <w:sz w:val="22"/>
                <w:szCs w:val="22"/>
              </w:rPr>
            </w:pPr>
          </w:p>
        </w:tc>
        <w:tc>
          <w:tcPr>
            <w:tcW w:w="992" w:type="dxa"/>
            <w:tcBorders>
              <w:left w:val="nil"/>
              <w:right w:val="single" w:sz="4" w:space="0" w:color="auto"/>
            </w:tcBorders>
          </w:tcPr>
          <w:p w14:paraId="49E22EFA" w14:textId="77777777" w:rsidR="004619B9" w:rsidRPr="00396E52" w:rsidRDefault="004619B9" w:rsidP="000451A1">
            <w:pPr>
              <w:rPr>
                <w:rFonts w:cs="Calibri"/>
                <w:sz w:val="22"/>
                <w:szCs w:val="22"/>
              </w:rPr>
            </w:pPr>
          </w:p>
        </w:tc>
        <w:tc>
          <w:tcPr>
            <w:tcW w:w="851" w:type="dxa"/>
            <w:tcBorders>
              <w:left w:val="single" w:sz="4" w:space="0" w:color="auto"/>
            </w:tcBorders>
          </w:tcPr>
          <w:p w14:paraId="407A937C" w14:textId="225FA24D" w:rsidR="004619B9" w:rsidRPr="00396E52" w:rsidRDefault="004619B9" w:rsidP="000451A1">
            <w:pPr>
              <w:rPr>
                <w:rFonts w:cs="Calibri"/>
                <w:sz w:val="22"/>
                <w:szCs w:val="22"/>
              </w:rPr>
            </w:pPr>
          </w:p>
        </w:tc>
      </w:tr>
      <w:tr w:rsidR="004619B9" w:rsidRPr="00396E52" w14:paraId="7B8C5BBE" w14:textId="77777777" w:rsidTr="000E214C">
        <w:trPr>
          <w:trHeight w:val="261"/>
        </w:trPr>
        <w:tc>
          <w:tcPr>
            <w:tcW w:w="6025" w:type="dxa"/>
            <w:gridSpan w:val="2"/>
          </w:tcPr>
          <w:p w14:paraId="6D5E83DD" w14:textId="77777777" w:rsidR="004619B9" w:rsidRPr="00396E52" w:rsidRDefault="004619B9" w:rsidP="000451A1">
            <w:pPr>
              <w:rPr>
                <w:rFonts w:cs="Calibri"/>
                <w:sz w:val="22"/>
                <w:szCs w:val="22"/>
              </w:rPr>
            </w:pPr>
          </w:p>
        </w:tc>
        <w:tc>
          <w:tcPr>
            <w:tcW w:w="1308" w:type="dxa"/>
            <w:tcBorders>
              <w:left w:val="nil"/>
            </w:tcBorders>
          </w:tcPr>
          <w:p w14:paraId="5DF5B4D0" w14:textId="77777777" w:rsidR="004619B9" w:rsidRPr="00396E52" w:rsidRDefault="004619B9" w:rsidP="000451A1">
            <w:pPr>
              <w:rPr>
                <w:rFonts w:cs="Calibri"/>
                <w:sz w:val="22"/>
                <w:szCs w:val="22"/>
              </w:rPr>
            </w:pPr>
          </w:p>
        </w:tc>
        <w:tc>
          <w:tcPr>
            <w:tcW w:w="992" w:type="dxa"/>
            <w:tcBorders>
              <w:left w:val="nil"/>
              <w:right w:val="single" w:sz="4" w:space="0" w:color="auto"/>
            </w:tcBorders>
          </w:tcPr>
          <w:p w14:paraId="43D3BED6" w14:textId="77777777" w:rsidR="004619B9" w:rsidRPr="00396E52" w:rsidRDefault="004619B9" w:rsidP="000451A1">
            <w:pPr>
              <w:rPr>
                <w:rFonts w:cs="Calibri"/>
                <w:sz w:val="22"/>
                <w:szCs w:val="22"/>
              </w:rPr>
            </w:pPr>
          </w:p>
        </w:tc>
        <w:tc>
          <w:tcPr>
            <w:tcW w:w="851" w:type="dxa"/>
            <w:tcBorders>
              <w:left w:val="single" w:sz="4" w:space="0" w:color="auto"/>
            </w:tcBorders>
          </w:tcPr>
          <w:p w14:paraId="36266F66" w14:textId="0530FFD8" w:rsidR="004619B9" w:rsidRPr="00396E52" w:rsidRDefault="004619B9" w:rsidP="000451A1">
            <w:pPr>
              <w:rPr>
                <w:rFonts w:cs="Calibri"/>
                <w:sz w:val="22"/>
                <w:szCs w:val="22"/>
              </w:rPr>
            </w:pPr>
          </w:p>
        </w:tc>
      </w:tr>
      <w:tr w:rsidR="004619B9" w:rsidRPr="00396E52" w14:paraId="0D907FC5" w14:textId="77777777" w:rsidTr="000E214C">
        <w:trPr>
          <w:trHeight w:val="261"/>
        </w:trPr>
        <w:tc>
          <w:tcPr>
            <w:tcW w:w="6025" w:type="dxa"/>
            <w:gridSpan w:val="2"/>
          </w:tcPr>
          <w:p w14:paraId="52A870FF" w14:textId="77777777" w:rsidR="004619B9" w:rsidRPr="00396E52" w:rsidRDefault="004619B9" w:rsidP="000451A1">
            <w:pPr>
              <w:rPr>
                <w:rFonts w:cs="Calibri"/>
                <w:sz w:val="22"/>
                <w:szCs w:val="22"/>
              </w:rPr>
            </w:pPr>
          </w:p>
        </w:tc>
        <w:tc>
          <w:tcPr>
            <w:tcW w:w="1308" w:type="dxa"/>
            <w:tcBorders>
              <w:left w:val="nil"/>
            </w:tcBorders>
          </w:tcPr>
          <w:p w14:paraId="2303D2E9" w14:textId="77777777" w:rsidR="004619B9" w:rsidRPr="00396E52" w:rsidRDefault="004619B9" w:rsidP="000451A1">
            <w:pPr>
              <w:rPr>
                <w:rFonts w:cs="Calibri"/>
                <w:sz w:val="22"/>
                <w:szCs w:val="22"/>
              </w:rPr>
            </w:pPr>
          </w:p>
        </w:tc>
        <w:tc>
          <w:tcPr>
            <w:tcW w:w="992" w:type="dxa"/>
            <w:tcBorders>
              <w:left w:val="nil"/>
              <w:right w:val="single" w:sz="4" w:space="0" w:color="auto"/>
            </w:tcBorders>
          </w:tcPr>
          <w:p w14:paraId="7A80E272" w14:textId="77777777" w:rsidR="004619B9" w:rsidRPr="00396E52" w:rsidRDefault="004619B9" w:rsidP="000451A1">
            <w:pPr>
              <w:rPr>
                <w:rFonts w:cs="Calibri"/>
                <w:sz w:val="22"/>
                <w:szCs w:val="22"/>
              </w:rPr>
            </w:pPr>
          </w:p>
        </w:tc>
        <w:tc>
          <w:tcPr>
            <w:tcW w:w="851" w:type="dxa"/>
            <w:tcBorders>
              <w:left w:val="single" w:sz="4" w:space="0" w:color="auto"/>
            </w:tcBorders>
          </w:tcPr>
          <w:p w14:paraId="64BEFA2D" w14:textId="2D4CE884" w:rsidR="004619B9" w:rsidRPr="00396E52" w:rsidRDefault="004619B9" w:rsidP="000451A1">
            <w:pPr>
              <w:rPr>
                <w:rFonts w:cs="Calibri"/>
                <w:sz w:val="22"/>
                <w:szCs w:val="22"/>
              </w:rPr>
            </w:pPr>
          </w:p>
        </w:tc>
      </w:tr>
    </w:tbl>
    <w:p w14:paraId="7B825FDC" w14:textId="545BD01B" w:rsidR="004B1B39" w:rsidRPr="00396E52" w:rsidRDefault="004B1B39" w:rsidP="000451A1">
      <w:pPr>
        <w:rPr>
          <w:rFonts w:cs="Calibri"/>
        </w:rPr>
      </w:pPr>
    </w:p>
    <w:p w14:paraId="614B701A" w14:textId="77777777" w:rsidR="006109E5" w:rsidRPr="00396E52" w:rsidRDefault="006109E5" w:rsidP="000451A1">
      <w:pPr>
        <w:rPr>
          <w:rFonts w:cs="Calibri"/>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94"/>
        <w:gridCol w:w="2963"/>
      </w:tblGrid>
      <w:tr w:rsidR="004B1B39" w:rsidRPr="00396E52" w14:paraId="20E97A07" w14:textId="77777777" w:rsidTr="000E214C">
        <w:trPr>
          <w:cantSplit/>
          <w:trHeight w:val="155"/>
        </w:trPr>
        <w:tc>
          <w:tcPr>
            <w:tcW w:w="2518" w:type="dxa"/>
            <w:shd w:val="clear" w:color="auto" w:fill="BBBCBD"/>
            <w:vAlign w:val="center"/>
          </w:tcPr>
          <w:p w14:paraId="53A47D12" w14:textId="77777777" w:rsidR="004B1B39" w:rsidRPr="00396E52" w:rsidRDefault="004B1B39" w:rsidP="000451A1">
            <w:pPr>
              <w:rPr>
                <w:rFonts w:cs="Calibri"/>
                <w:b/>
              </w:rPr>
            </w:pPr>
            <w:r w:rsidRPr="00396E52">
              <w:rPr>
                <w:rFonts w:cs="Calibri"/>
                <w:b/>
                <w:sz w:val="22"/>
              </w:rPr>
              <w:t>Institution Contact:</w:t>
            </w:r>
          </w:p>
        </w:tc>
        <w:tc>
          <w:tcPr>
            <w:tcW w:w="6657" w:type="dxa"/>
            <w:gridSpan w:val="2"/>
            <w:shd w:val="clear" w:color="auto" w:fill="D9D9D9"/>
            <w:vAlign w:val="center"/>
          </w:tcPr>
          <w:p w14:paraId="7CAB2907" w14:textId="77777777" w:rsidR="006109E5" w:rsidRPr="00396E52" w:rsidRDefault="00946173" w:rsidP="000451A1">
            <w:pPr>
              <w:jc w:val="both"/>
              <w:rPr>
                <w:rFonts w:cs="Calibri"/>
                <w:i/>
                <w:color w:val="365F91" w:themeColor="accent1" w:themeShade="BF"/>
                <w:sz w:val="18"/>
              </w:rPr>
            </w:pPr>
            <w:r w:rsidRPr="00396E52">
              <w:rPr>
                <w:rFonts w:cs="Calibri"/>
                <w:i/>
                <w:color w:val="365F91" w:themeColor="accent1" w:themeShade="BF"/>
                <w:sz w:val="18"/>
              </w:rPr>
              <w:t>P</w:t>
            </w:r>
            <w:r w:rsidR="004B1B39" w:rsidRPr="00396E52">
              <w:rPr>
                <w:rFonts w:cs="Calibri"/>
                <w:i/>
                <w:color w:val="365F91" w:themeColor="accent1" w:themeShade="BF"/>
                <w:sz w:val="18"/>
              </w:rPr>
              <w:t xml:space="preserve">rovide details of the primary contact and person responsible for this application. </w:t>
            </w:r>
          </w:p>
          <w:p w14:paraId="399F64FA" w14:textId="127551A2" w:rsidR="00975C54" w:rsidRPr="00396E52" w:rsidRDefault="00975C54" w:rsidP="000451A1">
            <w:pPr>
              <w:jc w:val="both"/>
              <w:rPr>
                <w:rFonts w:cs="Calibri"/>
                <w:i/>
                <w:color w:val="365F91" w:themeColor="accent1" w:themeShade="BF"/>
                <w:sz w:val="18"/>
              </w:rPr>
            </w:pPr>
          </w:p>
          <w:p w14:paraId="685F0902" w14:textId="684BA900" w:rsidR="006109E5" w:rsidRPr="00396E52" w:rsidRDefault="006109E5" w:rsidP="000451A1">
            <w:pPr>
              <w:jc w:val="both"/>
              <w:rPr>
                <w:rFonts w:cs="Calibri"/>
                <w:color w:val="365F91" w:themeColor="accent1" w:themeShade="BF"/>
              </w:rPr>
            </w:pPr>
          </w:p>
        </w:tc>
      </w:tr>
      <w:tr w:rsidR="004B1B39" w:rsidRPr="00396E52" w14:paraId="47D11491" w14:textId="77777777" w:rsidTr="000E214C">
        <w:trPr>
          <w:cantSplit/>
          <w:trHeight w:val="155"/>
        </w:trPr>
        <w:tc>
          <w:tcPr>
            <w:tcW w:w="2518" w:type="dxa"/>
            <w:tcBorders>
              <w:top w:val="nil"/>
              <w:bottom w:val="nil"/>
            </w:tcBorders>
            <w:shd w:val="clear" w:color="auto" w:fill="BBBCBD"/>
            <w:vAlign w:val="center"/>
          </w:tcPr>
          <w:p w14:paraId="37FB3263" w14:textId="77777777" w:rsidR="004B1B39" w:rsidRPr="00396E52" w:rsidRDefault="004B1B39" w:rsidP="000451A1">
            <w:pPr>
              <w:rPr>
                <w:rFonts w:cs="Calibri"/>
                <w:i/>
                <w:sz w:val="22"/>
                <w:szCs w:val="22"/>
              </w:rPr>
            </w:pPr>
            <w:r w:rsidRPr="00396E52">
              <w:rPr>
                <w:rFonts w:cs="Calibri"/>
                <w:i/>
                <w:sz w:val="22"/>
                <w:szCs w:val="22"/>
              </w:rPr>
              <w:t>Name</w:t>
            </w:r>
          </w:p>
        </w:tc>
        <w:tc>
          <w:tcPr>
            <w:tcW w:w="6657" w:type="dxa"/>
            <w:gridSpan w:val="2"/>
            <w:tcBorders>
              <w:left w:val="nil"/>
            </w:tcBorders>
          </w:tcPr>
          <w:p w14:paraId="3AC8E39F" w14:textId="77777777" w:rsidR="004B1B39" w:rsidRPr="00396E52" w:rsidRDefault="004B1B39" w:rsidP="000451A1">
            <w:pPr>
              <w:rPr>
                <w:rFonts w:cs="Calibri"/>
                <w:sz w:val="22"/>
                <w:szCs w:val="22"/>
              </w:rPr>
            </w:pPr>
          </w:p>
        </w:tc>
      </w:tr>
      <w:tr w:rsidR="004B1B39" w:rsidRPr="00396E52" w14:paraId="42FE3737" w14:textId="77777777" w:rsidTr="000E214C">
        <w:trPr>
          <w:cantSplit/>
          <w:trHeight w:val="155"/>
        </w:trPr>
        <w:tc>
          <w:tcPr>
            <w:tcW w:w="2518" w:type="dxa"/>
            <w:tcBorders>
              <w:top w:val="nil"/>
              <w:bottom w:val="nil"/>
            </w:tcBorders>
            <w:shd w:val="clear" w:color="auto" w:fill="BBBCBD"/>
            <w:vAlign w:val="center"/>
          </w:tcPr>
          <w:p w14:paraId="3B0ED54B" w14:textId="77777777" w:rsidR="004B1B39" w:rsidRPr="00396E52" w:rsidRDefault="004B1B39" w:rsidP="000451A1">
            <w:pPr>
              <w:rPr>
                <w:rFonts w:cs="Calibri"/>
                <w:i/>
                <w:sz w:val="22"/>
                <w:szCs w:val="22"/>
              </w:rPr>
            </w:pPr>
            <w:r w:rsidRPr="00396E52">
              <w:rPr>
                <w:rFonts w:cs="Calibri"/>
                <w:i/>
                <w:sz w:val="22"/>
                <w:szCs w:val="22"/>
              </w:rPr>
              <w:t>Title</w:t>
            </w:r>
          </w:p>
        </w:tc>
        <w:tc>
          <w:tcPr>
            <w:tcW w:w="6657" w:type="dxa"/>
            <w:gridSpan w:val="2"/>
            <w:tcBorders>
              <w:left w:val="nil"/>
            </w:tcBorders>
          </w:tcPr>
          <w:p w14:paraId="43197730" w14:textId="77777777" w:rsidR="004B1B39" w:rsidRPr="00396E52" w:rsidRDefault="004B1B39" w:rsidP="000451A1">
            <w:pPr>
              <w:rPr>
                <w:rFonts w:cs="Calibri"/>
                <w:sz w:val="22"/>
                <w:szCs w:val="22"/>
              </w:rPr>
            </w:pPr>
          </w:p>
        </w:tc>
      </w:tr>
      <w:tr w:rsidR="004B1B39" w:rsidRPr="00396E52" w14:paraId="75A61A3A" w14:textId="77777777" w:rsidTr="000E214C">
        <w:trPr>
          <w:cantSplit/>
          <w:trHeight w:val="155"/>
        </w:trPr>
        <w:tc>
          <w:tcPr>
            <w:tcW w:w="2518" w:type="dxa"/>
            <w:tcBorders>
              <w:top w:val="nil"/>
              <w:bottom w:val="nil"/>
            </w:tcBorders>
            <w:shd w:val="clear" w:color="auto" w:fill="BBBCBD"/>
            <w:vAlign w:val="center"/>
          </w:tcPr>
          <w:p w14:paraId="2D991D76" w14:textId="77777777" w:rsidR="004B1B39" w:rsidRPr="00396E52" w:rsidRDefault="004B1B39" w:rsidP="000451A1">
            <w:pPr>
              <w:rPr>
                <w:rFonts w:cs="Calibri"/>
                <w:i/>
                <w:sz w:val="22"/>
                <w:szCs w:val="22"/>
              </w:rPr>
            </w:pPr>
            <w:r w:rsidRPr="00396E52">
              <w:rPr>
                <w:rFonts w:cs="Calibri"/>
                <w:i/>
                <w:sz w:val="22"/>
                <w:szCs w:val="22"/>
              </w:rPr>
              <w:t>Address</w:t>
            </w:r>
          </w:p>
        </w:tc>
        <w:tc>
          <w:tcPr>
            <w:tcW w:w="6657" w:type="dxa"/>
            <w:gridSpan w:val="2"/>
            <w:tcBorders>
              <w:left w:val="nil"/>
            </w:tcBorders>
          </w:tcPr>
          <w:p w14:paraId="660C0198" w14:textId="77777777" w:rsidR="004B1B39" w:rsidRPr="00396E52" w:rsidRDefault="004B1B39" w:rsidP="000451A1">
            <w:pPr>
              <w:rPr>
                <w:rFonts w:cs="Calibri"/>
                <w:sz w:val="22"/>
                <w:szCs w:val="22"/>
              </w:rPr>
            </w:pPr>
          </w:p>
        </w:tc>
      </w:tr>
      <w:tr w:rsidR="004B1B39" w:rsidRPr="00396E52" w14:paraId="4039F6D6" w14:textId="77777777" w:rsidTr="000E214C">
        <w:trPr>
          <w:cantSplit/>
          <w:trHeight w:val="155"/>
        </w:trPr>
        <w:tc>
          <w:tcPr>
            <w:tcW w:w="2518" w:type="dxa"/>
            <w:tcBorders>
              <w:top w:val="nil"/>
              <w:bottom w:val="nil"/>
            </w:tcBorders>
            <w:shd w:val="clear" w:color="auto" w:fill="BBBCBD"/>
            <w:vAlign w:val="center"/>
          </w:tcPr>
          <w:p w14:paraId="00492680" w14:textId="77777777" w:rsidR="004B1B39" w:rsidRPr="00396E52" w:rsidRDefault="004B1B39" w:rsidP="000451A1">
            <w:pPr>
              <w:rPr>
                <w:rFonts w:cs="Calibri"/>
                <w:i/>
                <w:sz w:val="22"/>
                <w:szCs w:val="22"/>
              </w:rPr>
            </w:pPr>
            <w:r w:rsidRPr="00396E52">
              <w:rPr>
                <w:rFonts w:cs="Calibri"/>
                <w:i/>
                <w:sz w:val="22"/>
                <w:szCs w:val="22"/>
              </w:rPr>
              <w:t>Telephone Number(s)</w:t>
            </w:r>
          </w:p>
        </w:tc>
        <w:tc>
          <w:tcPr>
            <w:tcW w:w="3694" w:type="dxa"/>
            <w:tcBorders>
              <w:left w:val="nil"/>
            </w:tcBorders>
          </w:tcPr>
          <w:p w14:paraId="1156A0B2" w14:textId="77777777" w:rsidR="004B1B39" w:rsidRPr="00396E52" w:rsidRDefault="004B1B39" w:rsidP="000451A1">
            <w:pPr>
              <w:rPr>
                <w:rFonts w:cs="Calibri"/>
                <w:sz w:val="22"/>
                <w:szCs w:val="22"/>
              </w:rPr>
            </w:pPr>
          </w:p>
        </w:tc>
        <w:tc>
          <w:tcPr>
            <w:tcW w:w="2963" w:type="dxa"/>
            <w:tcBorders>
              <w:left w:val="nil"/>
            </w:tcBorders>
          </w:tcPr>
          <w:p w14:paraId="435F75E0" w14:textId="77777777" w:rsidR="004B1B39" w:rsidRPr="00396E52" w:rsidRDefault="004B1B39" w:rsidP="000451A1">
            <w:pPr>
              <w:rPr>
                <w:rFonts w:cs="Calibri"/>
                <w:sz w:val="22"/>
                <w:szCs w:val="22"/>
              </w:rPr>
            </w:pPr>
          </w:p>
        </w:tc>
      </w:tr>
      <w:tr w:rsidR="004B1B39" w:rsidRPr="00396E52" w14:paraId="6C41D3E3" w14:textId="77777777" w:rsidTr="000E214C">
        <w:trPr>
          <w:cantSplit/>
          <w:trHeight w:val="155"/>
        </w:trPr>
        <w:tc>
          <w:tcPr>
            <w:tcW w:w="2518" w:type="dxa"/>
            <w:tcBorders>
              <w:top w:val="nil"/>
            </w:tcBorders>
            <w:shd w:val="clear" w:color="auto" w:fill="BBBCBD"/>
            <w:vAlign w:val="center"/>
          </w:tcPr>
          <w:p w14:paraId="0ABF4158" w14:textId="77777777" w:rsidR="004B1B39" w:rsidRPr="00396E52" w:rsidRDefault="004B1B39" w:rsidP="000451A1">
            <w:pPr>
              <w:rPr>
                <w:rFonts w:cs="Calibri"/>
                <w:i/>
                <w:sz w:val="22"/>
                <w:szCs w:val="22"/>
              </w:rPr>
            </w:pPr>
            <w:r w:rsidRPr="00396E52">
              <w:rPr>
                <w:rFonts w:cs="Calibri"/>
                <w:i/>
                <w:sz w:val="22"/>
                <w:szCs w:val="22"/>
              </w:rPr>
              <w:t>E-mail address</w:t>
            </w:r>
          </w:p>
        </w:tc>
        <w:tc>
          <w:tcPr>
            <w:tcW w:w="6657" w:type="dxa"/>
            <w:gridSpan w:val="2"/>
          </w:tcPr>
          <w:p w14:paraId="663A7906" w14:textId="77777777" w:rsidR="004B1B39" w:rsidRPr="00396E52" w:rsidRDefault="004B1B39" w:rsidP="000451A1">
            <w:pPr>
              <w:rPr>
                <w:rFonts w:cs="Calibri"/>
                <w:sz w:val="22"/>
                <w:szCs w:val="22"/>
              </w:rPr>
            </w:pPr>
          </w:p>
        </w:tc>
      </w:tr>
    </w:tbl>
    <w:p w14:paraId="0E0DCB81" w14:textId="77777777" w:rsidR="000B69E6" w:rsidRPr="00396E52" w:rsidRDefault="000B69E6" w:rsidP="000451A1">
      <w:pPr>
        <w:pStyle w:val="Heading2"/>
        <w:jc w:val="center"/>
        <w:rPr>
          <w:sz w:val="24"/>
          <w:szCs w:val="24"/>
        </w:rPr>
      </w:pPr>
    </w:p>
    <w:p w14:paraId="63B7253E" w14:textId="77777777" w:rsidR="000B69E6" w:rsidRPr="00396E52" w:rsidRDefault="000B69E6">
      <w:pPr>
        <w:adjustRightInd/>
        <w:snapToGrid/>
        <w:spacing w:line="240" w:lineRule="auto"/>
        <w:rPr>
          <w:rFonts w:cs="Arial"/>
          <w:b/>
          <w:bCs/>
          <w:iCs/>
          <w:sz w:val="24"/>
          <w:szCs w:val="24"/>
        </w:rPr>
      </w:pPr>
      <w:r w:rsidRPr="00396E52">
        <w:rPr>
          <w:sz w:val="24"/>
          <w:szCs w:val="24"/>
        </w:rPr>
        <w:br w:type="page"/>
      </w:r>
    </w:p>
    <w:p w14:paraId="26E89AC4" w14:textId="5586C4E9" w:rsidR="00AA5473" w:rsidRPr="00396E52" w:rsidRDefault="00326DF5" w:rsidP="00AA5473">
      <w:pPr>
        <w:adjustRightInd/>
        <w:snapToGrid/>
        <w:spacing w:line="240" w:lineRule="auto"/>
        <w:rPr>
          <w:i/>
          <w:sz w:val="22"/>
          <w:szCs w:val="22"/>
        </w:rPr>
      </w:pPr>
      <w:r w:rsidRPr="00396E52">
        <w:rPr>
          <w:i/>
          <w:sz w:val="22"/>
          <w:szCs w:val="22"/>
        </w:rPr>
        <w:lastRenderedPageBreak/>
        <w:t xml:space="preserve">School </w:t>
      </w:r>
      <w:r w:rsidR="00AA5473" w:rsidRPr="00396E52">
        <w:rPr>
          <w:i/>
          <w:sz w:val="22"/>
          <w:szCs w:val="22"/>
        </w:rPr>
        <w:t>Staffing</w:t>
      </w:r>
    </w:p>
    <w:p w14:paraId="44861DEE" w14:textId="77777777" w:rsidR="00AA5473" w:rsidRPr="00396E52" w:rsidRDefault="00AA5473" w:rsidP="00AA5473">
      <w:pPr>
        <w:pStyle w:val="comment"/>
        <w:ind w:left="0"/>
      </w:pPr>
    </w:p>
    <w:p w14:paraId="68370D4C" w14:textId="4536D9AA" w:rsidR="00AA5473" w:rsidRPr="00396E52" w:rsidRDefault="00CA56FC" w:rsidP="00AA5473">
      <w:pPr>
        <w:pStyle w:val="comment"/>
        <w:ind w:left="0"/>
      </w:pPr>
      <w:r w:rsidRPr="00396E52">
        <w:t>P</w:t>
      </w:r>
      <w:r w:rsidR="00326DF5" w:rsidRPr="00396E52">
        <w:t>rovide the following staffing table</w:t>
      </w:r>
      <w:r w:rsidR="005E5283">
        <w:t xml:space="preserve"> for the main campus</w:t>
      </w:r>
      <w:r w:rsidR="00326DF5" w:rsidRPr="00396E52">
        <w:t>.  If the information is provided in</w:t>
      </w:r>
      <w:r w:rsidR="00AA5473" w:rsidRPr="00396E52">
        <w:t xml:space="preserve"> the </w:t>
      </w:r>
      <w:r w:rsidR="006F0869" w:rsidRPr="00396E52">
        <w:t xml:space="preserve">online </w:t>
      </w:r>
      <w:r w:rsidR="00AA5473" w:rsidRPr="00396E52">
        <w:t xml:space="preserve">staff directory for the </w:t>
      </w:r>
      <w:proofErr w:type="gramStart"/>
      <w:r w:rsidR="00AA5473" w:rsidRPr="00396E52">
        <w:t>ICT School</w:t>
      </w:r>
      <w:proofErr w:type="gramEnd"/>
      <w:r w:rsidR="00326DF5" w:rsidRPr="00396E52">
        <w:t xml:space="preserve"> then that may be provided instead.</w:t>
      </w:r>
    </w:p>
    <w:p w14:paraId="4A2DF039" w14:textId="77777777" w:rsidR="00326DF5" w:rsidRPr="00396E52" w:rsidRDefault="00326DF5" w:rsidP="00AA5473">
      <w:pPr>
        <w:pStyle w:val="comment"/>
        <w:ind w:left="0"/>
      </w:pPr>
    </w:p>
    <w:p w14:paraId="309E0EF5" w14:textId="2B4A847D" w:rsidR="00326DF5" w:rsidRPr="00396E52" w:rsidRDefault="00326DF5" w:rsidP="00AA5473">
      <w:pPr>
        <w:pStyle w:val="comment"/>
        <w:ind w:left="0"/>
        <w:rPr>
          <w:u w:val="single"/>
        </w:rPr>
      </w:pPr>
      <w:r w:rsidRPr="00396E52">
        <w:rPr>
          <w:u w:val="single"/>
        </w:rPr>
        <w:t>Permanent/Contract Staff</w:t>
      </w:r>
      <w:r w:rsidR="009B1575">
        <w:rPr>
          <w:u w:val="single"/>
        </w:rPr>
        <w:t xml:space="preserve"> only</w:t>
      </w:r>
      <w:r w:rsidRPr="00396E52">
        <w:rPr>
          <w:u w:val="single"/>
        </w:rPr>
        <w:t xml:space="preserve"> (i</w:t>
      </w:r>
      <w:r w:rsidR="006F0869" w:rsidRPr="00396E52">
        <w:rPr>
          <w:u w:val="single"/>
        </w:rPr>
        <w:t>.</w:t>
      </w:r>
      <w:r w:rsidRPr="00396E52">
        <w:rPr>
          <w:u w:val="single"/>
        </w:rPr>
        <w:t>e</w:t>
      </w:r>
      <w:r w:rsidR="006F0869" w:rsidRPr="00396E52">
        <w:rPr>
          <w:u w:val="single"/>
        </w:rPr>
        <w:t>.</w:t>
      </w:r>
      <w:r w:rsidRPr="00396E52">
        <w:rPr>
          <w:u w:val="single"/>
        </w:rPr>
        <w:t xml:space="preserve"> non casual or sessional</w:t>
      </w:r>
      <w:r w:rsidR="009B1575">
        <w:rPr>
          <w:u w:val="single"/>
        </w:rPr>
        <w:t xml:space="preserve"> – see below</w:t>
      </w:r>
      <w:r w:rsidRPr="00396E52">
        <w:rPr>
          <w:u w:val="single"/>
        </w:rPr>
        <w:t>)</w:t>
      </w:r>
    </w:p>
    <w:p w14:paraId="6E75EB1E" w14:textId="77777777" w:rsidR="00326DF5" w:rsidRPr="00396E52" w:rsidRDefault="00326DF5" w:rsidP="00AA5473">
      <w:pPr>
        <w:pStyle w:val="comment"/>
        <w:ind w:left="0"/>
      </w:pPr>
    </w:p>
    <w:tbl>
      <w:tblPr>
        <w:tblStyle w:val="TableGrid"/>
        <w:tblW w:w="0" w:type="auto"/>
        <w:tblLook w:val="04A0" w:firstRow="1" w:lastRow="0" w:firstColumn="1" w:lastColumn="0" w:noHBand="0" w:noVBand="1"/>
      </w:tblPr>
      <w:tblGrid>
        <w:gridCol w:w="1369"/>
        <w:gridCol w:w="688"/>
        <w:gridCol w:w="1389"/>
        <w:gridCol w:w="1239"/>
        <w:gridCol w:w="549"/>
        <w:gridCol w:w="2118"/>
        <w:gridCol w:w="1709"/>
      </w:tblGrid>
      <w:tr w:rsidR="005E5283" w:rsidRPr="00396E52" w14:paraId="6748EADC" w14:textId="1996E71E" w:rsidTr="005E5283">
        <w:tc>
          <w:tcPr>
            <w:tcW w:w="1369" w:type="dxa"/>
          </w:tcPr>
          <w:p w14:paraId="24C0049B" w14:textId="6DD6EE02" w:rsidR="005E5283" w:rsidRPr="00396E52" w:rsidRDefault="005E5283" w:rsidP="00AA5473">
            <w:pPr>
              <w:pStyle w:val="comment"/>
              <w:ind w:left="0"/>
            </w:pPr>
            <w:r w:rsidRPr="00396E52">
              <w:t>Name ordered by Family Name</w:t>
            </w:r>
          </w:p>
        </w:tc>
        <w:tc>
          <w:tcPr>
            <w:tcW w:w="688" w:type="dxa"/>
          </w:tcPr>
          <w:p w14:paraId="11E33A73" w14:textId="77777777" w:rsidR="005E5283" w:rsidRPr="00396E52" w:rsidRDefault="005E5283" w:rsidP="00AA5473">
            <w:pPr>
              <w:pStyle w:val="comment"/>
              <w:ind w:left="0"/>
            </w:pPr>
            <w:r w:rsidRPr="00396E52">
              <w:t xml:space="preserve">Level </w:t>
            </w:r>
          </w:p>
          <w:p w14:paraId="757D6A53" w14:textId="3DA84D01" w:rsidR="005E5283" w:rsidRPr="00396E52" w:rsidRDefault="005E5283" w:rsidP="00AA5473">
            <w:pPr>
              <w:pStyle w:val="comment"/>
              <w:ind w:left="0"/>
            </w:pPr>
            <w:r w:rsidRPr="00396E52">
              <w:t>(i.e. A-E)</w:t>
            </w:r>
          </w:p>
        </w:tc>
        <w:tc>
          <w:tcPr>
            <w:tcW w:w="1389" w:type="dxa"/>
          </w:tcPr>
          <w:p w14:paraId="6764DEF2" w14:textId="5098EA9D" w:rsidR="005E5283" w:rsidRPr="00396E52" w:rsidRDefault="005E5283" w:rsidP="00AA5473">
            <w:pPr>
              <w:pStyle w:val="comment"/>
              <w:ind w:left="0"/>
            </w:pPr>
            <w:r w:rsidRPr="00396E52">
              <w:t>Highest Qualification</w:t>
            </w:r>
          </w:p>
        </w:tc>
        <w:tc>
          <w:tcPr>
            <w:tcW w:w="1239" w:type="dxa"/>
          </w:tcPr>
          <w:p w14:paraId="4FEA0CD1" w14:textId="77777777" w:rsidR="005E5283" w:rsidRPr="00396E52" w:rsidRDefault="005E5283" w:rsidP="00AA5473">
            <w:pPr>
              <w:pStyle w:val="comment"/>
              <w:ind w:left="0"/>
            </w:pPr>
            <w:r w:rsidRPr="00396E52">
              <w:t>Permanent</w:t>
            </w:r>
          </w:p>
          <w:p w14:paraId="23C9E03A" w14:textId="4ADE5EDC" w:rsidR="005E5283" w:rsidRPr="00396E52" w:rsidRDefault="005E5283" w:rsidP="00AA5473">
            <w:pPr>
              <w:pStyle w:val="comment"/>
              <w:ind w:left="0"/>
            </w:pPr>
            <w:r w:rsidRPr="00396E52">
              <w:t>/Contract</w:t>
            </w:r>
          </w:p>
        </w:tc>
        <w:tc>
          <w:tcPr>
            <w:tcW w:w="549" w:type="dxa"/>
          </w:tcPr>
          <w:p w14:paraId="12ABE3A5" w14:textId="6EFFC612" w:rsidR="005E5283" w:rsidRPr="00396E52" w:rsidRDefault="005E5283" w:rsidP="00AA5473">
            <w:pPr>
              <w:pStyle w:val="comment"/>
              <w:ind w:left="0"/>
            </w:pPr>
            <w:r w:rsidRPr="00396E52">
              <w:t>FTE</w:t>
            </w:r>
          </w:p>
        </w:tc>
        <w:tc>
          <w:tcPr>
            <w:tcW w:w="2118" w:type="dxa"/>
          </w:tcPr>
          <w:p w14:paraId="6D73A0C5" w14:textId="77777777" w:rsidR="005E5283" w:rsidRPr="00396E52" w:rsidRDefault="005E5283" w:rsidP="00AA5473">
            <w:pPr>
              <w:pStyle w:val="comment"/>
              <w:ind w:left="0"/>
            </w:pPr>
            <w:r w:rsidRPr="00396E52">
              <w:t xml:space="preserve">1-3 areas of expertise             </w:t>
            </w:r>
          </w:p>
          <w:p w14:paraId="71B15ACE" w14:textId="6F38B48E" w:rsidR="005E5283" w:rsidRPr="00396E52" w:rsidRDefault="005E5283" w:rsidP="00AA5473">
            <w:pPr>
              <w:pStyle w:val="comment"/>
              <w:ind w:left="0"/>
            </w:pPr>
            <w:r w:rsidRPr="00396E52">
              <w:t>(not names of subjects taught)</w:t>
            </w:r>
          </w:p>
        </w:tc>
        <w:tc>
          <w:tcPr>
            <w:tcW w:w="1709" w:type="dxa"/>
          </w:tcPr>
          <w:p w14:paraId="4D2D3401" w14:textId="02F34BDF" w:rsidR="005E5283" w:rsidRPr="00396E52" w:rsidRDefault="00B403F6" w:rsidP="00AA5473">
            <w:pPr>
              <w:pStyle w:val="comment"/>
              <w:ind w:left="0"/>
            </w:pPr>
            <w:r>
              <w:t>Teaching c</w:t>
            </w:r>
            <w:r w:rsidR="005E5283">
              <w:t xml:space="preserve">ampus (satellite or partner) if </w:t>
            </w:r>
            <w:r w:rsidR="005E5283" w:rsidRPr="00B403F6">
              <w:rPr>
                <w:b/>
                <w:bCs/>
              </w:rPr>
              <w:t>not</w:t>
            </w:r>
            <w:r w:rsidR="005E5283">
              <w:t xml:space="preserve"> the main campus</w:t>
            </w:r>
          </w:p>
        </w:tc>
      </w:tr>
      <w:tr w:rsidR="005E5283" w:rsidRPr="00396E52" w14:paraId="4764242E" w14:textId="5A30D67D" w:rsidTr="005E5283">
        <w:tc>
          <w:tcPr>
            <w:tcW w:w="1369" w:type="dxa"/>
          </w:tcPr>
          <w:p w14:paraId="7366E36B" w14:textId="77777777" w:rsidR="005E5283" w:rsidRPr="00396E52" w:rsidRDefault="005E5283" w:rsidP="00AA5473">
            <w:pPr>
              <w:pStyle w:val="comment"/>
              <w:ind w:left="0"/>
            </w:pPr>
          </w:p>
        </w:tc>
        <w:tc>
          <w:tcPr>
            <w:tcW w:w="688" w:type="dxa"/>
          </w:tcPr>
          <w:p w14:paraId="4D2F767B" w14:textId="77777777" w:rsidR="005E5283" w:rsidRPr="00396E52" w:rsidRDefault="005E5283" w:rsidP="00AA5473">
            <w:pPr>
              <w:pStyle w:val="comment"/>
              <w:ind w:left="0"/>
            </w:pPr>
          </w:p>
        </w:tc>
        <w:tc>
          <w:tcPr>
            <w:tcW w:w="1389" w:type="dxa"/>
          </w:tcPr>
          <w:p w14:paraId="30E13B34" w14:textId="77777777" w:rsidR="005E5283" w:rsidRPr="00396E52" w:rsidRDefault="005E5283" w:rsidP="00AA5473">
            <w:pPr>
              <w:pStyle w:val="comment"/>
              <w:ind w:left="0"/>
            </w:pPr>
          </w:p>
        </w:tc>
        <w:tc>
          <w:tcPr>
            <w:tcW w:w="1239" w:type="dxa"/>
          </w:tcPr>
          <w:p w14:paraId="4BA910A8" w14:textId="77777777" w:rsidR="005E5283" w:rsidRPr="00396E52" w:rsidRDefault="005E5283" w:rsidP="00AA5473">
            <w:pPr>
              <w:pStyle w:val="comment"/>
              <w:ind w:left="0"/>
            </w:pPr>
          </w:p>
        </w:tc>
        <w:tc>
          <w:tcPr>
            <w:tcW w:w="549" w:type="dxa"/>
          </w:tcPr>
          <w:p w14:paraId="2FF0E3E9" w14:textId="77777777" w:rsidR="005E5283" w:rsidRPr="00396E52" w:rsidRDefault="005E5283" w:rsidP="00AA5473">
            <w:pPr>
              <w:pStyle w:val="comment"/>
              <w:ind w:left="0"/>
            </w:pPr>
          </w:p>
        </w:tc>
        <w:tc>
          <w:tcPr>
            <w:tcW w:w="2118" w:type="dxa"/>
          </w:tcPr>
          <w:p w14:paraId="55C46A13" w14:textId="77777777" w:rsidR="005E5283" w:rsidRPr="00396E52" w:rsidRDefault="005E5283" w:rsidP="00AA5473">
            <w:pPr>
              <w:pStyle w:val="comment"/>
              <w:ind w:left="0"/>
            </w:pPr>
          </w:p>
        </w:tc>
        <w:tc>
          <w:tcPr>
            <w:tcW w:w="1709" w:type="dxa"/>
          </w:tcPr>
          <w:p w14:paraId="1EA1683B" w14:textId="77777777" w:rsidR="005E5283" w:rsidRPr="00396E52" w:rsidRDefault="005E5283" w:rsidP="00AA5473">
            <w:pPr>
              <w:pStyle w:val="comment"/>
              <w:ind w:left="0"/>
            </w:pPr>
          </w:p>
        </w:tc>
      </w:tr>
      <w:tr w:rsidR="005E5283" w:rsidRPr="00396E52" w14:paraId="46282765" w14:textId="31286BB6" w:rsidTr="005E5283">
        <w:tc>
          <w:tcPr>
            <w:tcW w:w="1369" w:type="dxa"/>
          </w:tcPr>
          <w:p w14:paraId="67CCDDF0" w14:textId="361D21AC" w:rsidR="005E5283" w:rsidRPr="00396E52" w:rsidRDefault="005E5283" w:rsidP="00AA5473">
            <w:pPr>
              <w:pStyle w:val="comment"/>
              <w:ind w:left="0"/>
            </w:pPr>
            <w:proofErr w:type="gramStart"/>
            <w:r w:rsidRPr="00396E52">
              <w:t>…..</w:t>
            </w:r>
            <w:proofErr w:type="gramEnd"/>
            <w:r w:rsidRPr="00396E52">
              <w:t>add as many rows as needed</w:t>
            </w:r>
          </w:p>
        </w:tc>
        <w:tc>
          <w:tcPr>
            <w:tcW w:w="688" w:type="dxa"/>
          </w:tcPr>
          <w:p w14:paraId="396B293D" w14:textId="77777777" w:rsidR="005E5283" w:rsidRPr="00396E52" w:rsidRDefault="005E5283" w:rsidP="00AA5473">
            <w:pPr>
              <w:pStyle w:val="comment"/>
              <w:ind w:left="0"/>
            </w:pPr>
          </w:p>
        </w:tc>
        <w:tc>
          <w:tcPr>
            <w:tcW w:w="1389" w:type="dxa"/>
          </w:tcPr>
          <w:p w14:paraId="5F19D5F6" w14:textId="77777777" w:rsidR="005E5283" w:rsidRPr="00396E52" w:rsidRDefault="005E5283" w:rsidP="00AA5473">
            <w:pPr>
              <w:pStyle w:val="comment"/>
              <w:ind w:left="0"/>
            </w:pPr>
          </w:p>
        </w:tc>
        <w:tc>
          <w:tcPr>
            <w:tcW w:w="1239" w:type="dxa"/>
          </w:tcPr>
          <w:p w14:paraId="7D321F2C" w14:textId="77777777" w:rsidR="005E5283" w:rsidRPr="00396E52" w:rsidRDefault="005E5283" w:rsidP="00AA5473">
            <w:pPr>
              <w:pStyle w:val="comment"/>
              <w:ind w:left="0"/>
            </w:pPr>
          </w:p>
        </w:tc>
        <w:tc>
          <w:tcPr>
            <w:tcW w:w="549" w:type="dxa"/>
          </w:tcPr>
          <w:p w14:paraId="06E2CEE7" w14:textId="77777777" w:rsidR="005E5283" w:rsidRPr="00396E52" w:rsidRDefault="005E5283" w:rsidP="00AA5473">
            <w:pPr>
              <w:pStyle w:val="comment"/>
              <w:ind w:left="0"/>
            </w:pPr>
          </w:p>
        </w:tc>
        <w:tc>
          <w:tcPr>
            <w:tcW w:w="2118" w:type="dxa"/>
          </w:tcPr>
          <w:p w14:paraId="32665E58" w14:textId="77777777" w:rsidR="005E5283" w:rsidRPr="00396E52" w:rsidRDefault="005E5283" w:rsidP="00AA5473">
            <w:pPr>
              <w:pStyle w:val="comment"/>
              <w:ind w:left="0"/>
            </w:pPr>
          </w:p>
        </w:tc>
        <w:tc>
          <w:tcPr>
            <w:tcW w:w="1709" w:type="dxa"/>
          </w:tcPr>
          <w:p w14:paraId="76B8FB82" w14:textId="77777777" w:rsidR="005E5283" w:rsidRPr="00396E52" w:rsidRDefault="005E5283" w:rsidP="00AA5473">
            <w:pPr>
              <w:pStyle w:val="comment"/>
              <w:ind w:left="0"/>
            </w:pPr>
          </w:p>
        </w:tc>
      </w:tr>
    </w:tbl>
    <w:p w14:paraId="57F2132D" w14:textId="77777777" w:rsidR="00326DF5" w:rsidRPr="00396E52" w:rsidRDefault="00326DF5" w:rsidP="00AA5473">
      <w:pPr>
        <w:pStyle w:val="comment"/>
        <w:ind w:left="0"/>
      </w:pPr>
    </w:p>
    <w:p w14:paraId="230614A6" w14:textId="77777777" w:rsidR="00AA5473" w:rsidRPr="00396E52" w:rsidRDefault="00AA5473" w:rsidP="00AA5473">
      <w:pPr>
        <w:rPr>
          <w:i/>
          <w:sz w:val="22"/>
          <w:szCs w:val="22"/>
        </w:rPr>
      </w:pPr>
    </w:p>
    <w:p w14:paraId="63C0258F" w14:textId="087D3B15" w:rsidR="00AA5473" w:rsidRPr="00396E52" w:rsidRDefault="00AB5050" w:rsidP="00326DF5">
      <w:pPr>
        <w:rPr>
          <w:i/>
          <w:sz w:val="22"/>
          <w:szCs w:val="22"/>
          <w:u w:val="single"/>
        </w:rPr>
      </w:pPr>
      <w:r w:rsidRPr="00396E52">
        <w:rPr>
          <w:i/>
          <w:sz w:val="22"/>
          <w:szCs w:val="22"/>
          <w:u w:val="single"/>
        </w:rPr>
        <w:t xml:space="preserve">Permanent </w:t>
      </w:r>
      <w:r w:rsidR="00326DF5" w:rsidRPr="00396E52">
        <w:rPr>
          <w:i/>
          <w:sz w:val="22"/>
          <w:szCs w:val="22"/>
          <w:u w:val="single"/>
        </w:rPr>
        <w:t>Staff</w:t>
      </w:r>
      <w:r w:rsidRPr="00396E52">
        <w:rPr>
          <w:i/>
          <w:sz w:val="22"/>
          <w:szCs w:val="22"/>
          <w:u w:val="single"/>
        </w:rPr>
        <w:t xml:space="preserve"> CVs</w:t>
      </w:r>
    </w:p>
    <w:p w14:paraId="139C3088" w14:textId="77777777" w:rsidR="00AB5050" w:rsidRPr="00396E52" w:rsidRDefault="00AB5050" w:rsidP="00326DF5">
      <w:pPr>
        <w:rPr>
          <w:i/>
          <w:sz w:val="22"/>
          <w:szCs w:val="22"/>
        </w:rPr>
      </w:pPr>
    </w:p>
    <w:p w14:paraId="10CDB2ED" w14:textId="5EF2140C" w:rsidR="00AB5050" w:rsidRPr="00396E52" w:rsidRDefault="005461CF" w:rsidP="00326DF5">
      <w:pPr>
        <w:rPr>
          <w:i/>
          <w:color w:val="1F497D" w:themeColor="text2"/>
          <w:sz w:val="22"/>
          <w:szCs w:val="22"/>
          <w:u w:val="single"/>
        </w:rPr>
      </w:pPr>
      <w:r w:rsidRPr="00396E52">
        <w:rPr>
          <w:i/>
          <w:color w:val="1F497D" w:themeColor="text2"/>
          <w:sz w:val="22"/>
          <w:szCs w:val="22"/>
        </w:rPr>
        <w:t>P</w:t>
      </w:r>
      <w:r w:rsidR="00AB5050" w:rsidRPr="00396E52">
        <w:rPr>
          <w:i/>
          <w:color w:val="1F497D" w:themeColor="text2"/>
          <w:sz w:val="22"/>
          <w:szCs w:val="22"/>
        </w:rPr>
        <w:t>rovide a link to the school’s staff directory, where it exists or add a link to the individual’s online cv with their name, e</w:t>
      </w:r>
      <w:r w:rsidR="00001E4E" w:rsidRPr="00396E52">
        <w:rPr>
          <w:i/>
          <w:color w:val="1F497D" w:themeColor="text2"/>
          <w:sz w:val="22"/>
          <w:szCs w:val="22"/>
        </w:rPr>
        <w:t>.</w:t>
      </w:r>
      <w:r w:rsidR="00AB5050" w:rsidRPr="00396E52">
        <w:rPr>
          <w:i/>
          <w:color w:val="1F497D" w:themeColor="text2"/>
          <w:sz w:val="22"/>
          <w:szCs w:val="22"/>
        </w:rPr>
        <w:t>g</w:t>
      </w:r>
      <w:r w:rsidR="00001E4E" w:rsidRPr="00396E52">
        <w:rPr>
          <w:i/>
          <w:color w:val="1F497D" w:themeColor="text2"/>
          <w:sz w:val="22"/>
          <w:szCs w:val="22"/>
        </w:rPr>
        <w:t>.</w:t>
      </w:r>
      <w:r w:rsidR="00AB5050" w:rsidRPr="00396E52">
        <w:rPr>
          <w:i/>
          <w:color w:val="1F497D" w:themeColor="text2"/>
          <w:sz w:val="22"/>
          <w:szCs w:val="22"/>
        </w:rPr>
        <w:t xml:space="preserve"> </w:t>
      </w:r>
      <w:r w:rsidR="00AB5050" w:rsidRPr="00396E52">
        <w:rPr>
          <w:i/>
          <w:color w:val="1F497D" w:themeColor="text2"/>
          <w:sz w:val="22"/>
          <w:szCs w:val="22"/>
          <w:u w:val="single"/>
        </w:rPr>
        <w:t>Jane Doe.</w:t>
      </w:r>
    </w:p>
    <w:p w14:paraId="7473450B" w14:textId="77777777" w:rsidR="00AB5050" w:rsidRPr="00396E52" w:rsidRDefault="00AB5050" w:rsidP="00326DF5">
      <w:pPr>
        <w:rPr>
          <w:i/>
          <w:sz w:val="22"/>
          <w:szCs w:val="22"/>
          <w:u w:val="single"/>
        </w:rPr>
      </w:pPr>
    </w:p>
    <w:p w14:paraId="386CDC36" w14:textId="7BA4ACF7" w:rsidR="00AB5050" w:rsidRPr="00396E52" w:rsidRDefault="00AB5050" w:rsidP="00326DF5">
      <w:pPr>
        <w:rPr>
          <w:i/>
          <w:sz w:val="22"/>
          <w:szCs w:val="22"/>
          <w:u w:val="single"/>
        </w:rPr>
      </w:pPr>
      <w:r w:rsidRPr="00396E52">
        <w:rPr>
          <w:i/>
          <w:sz w:val="22"/>
          <w:szCs w:val="22"/>
          <w:u w:val="single"/>
        </w:rPr>
        <w:t>Casual or Sessional Staff</w:t>
      </w:r>
    </w:p>
    <w:p w14:paraId="5BDF3809" w14:textId="77777777" w:rsidR="00AB5050" w:rsidRPr="00396E52" w:rsidRDefault="00AB5050" w:rsidP="00326DF5">
      <w:pPr>
        <w:rPr>
          <w:i/>
          <w:sz w:val="22"/>
          <w:szCs w:val="22"/>
          <w:u w:val="single"/>
        </w:rPr>
      </w:pPr>
    </w:p>
    <w:p w14:paraId="0EBE9D33" w14:textId="64F284F8" w:rsidR="00AB5050" w:rsidRPr="00396E52" w:rsidRDefault="00AB5050" w:rsidP="00326DF5">
      <w:pPr>
        <w:rPr>
          <w:i/>
          <w:sz w:val="22"/>
          <w:szCs w:val="22"/>
        </w:rPr>
      </w:pPr>
      <w:r w:rsidRPr="00396E52">
        <w:rPr>
          <w:i/>
          <w:sz w:val="22"/>
          <w:szCs w:val="22"/>
        </w:rPr>
        <w:t xml:space="preserve">Where casual or sessional staff are lecturing </w:t>
      </w:r>
      <w:r w:rsidR="00001E4E" w:rsidRPr="00396E52">
        <w:rPr>
          <w:i/>
          <w:sz w:val="22"/>
          <w:szCs w:val="22"/>
        </w:rPr>
        <w:t xml:space="preserve">or in charge of hybrid/blended learning classes </w:t>
      </w:r>
      <w:r w:rsidRPr="00396E52">
        <w:rPr>
          <w:i/>
          <w:sz w:val="22"/>
          <w:szCs w:val="22"/>
        </w:rPr>
        <w:t xml:space="preserve">as opposed to just taking tutorials or laboratories, </w:t>
      </w:r>
      <w:r w:rsidR="00BE7FBB" w:rsidRPr="00396E52">
        <w:rPr>
          <w:i/>
          <w:sz w:val="22"/>
          <w:szCs w:val="22"/>
        </w:rPr>
        <w:t>fill in the table below</w:t>
      </w:r>
      <w:r w:rsidR="005461CF" w:rsidRPr="00396E52">
        <w:rPr>
          <w:i/>
          <w:sz w:val="22"/>
          <w:szCs w:val="22"/>
        </w:rPr>
        <w:t>.</w:t>
      </w:r>
    </w:p>
    <w:p w14:paraId="5349993D" w14:textId="77777777" w:rsidR="00BE7FBB" w:rsidRPr="00396E52" w:rsidRDefault="00BE7FBB" w:rsidP="00326DF5">
      <w:pPr>
        <w:rPr>
          <w:i/>
          <w:sz w:val="22"/>
          <w:szCs w:val="22"/>
          <w:u w:val="single"/>
        </w:rPr>
      </w:pPr>
    </w:p>
    <w:p w14:paraId="6A3AA7DB" w14:textId="77777777" w:rsidR="00BE7FBB" w:rsidRPr="00396E52" w:rsidRDefault="00BE7FBB" w:rsidP="00BE7FBB">
      <w:pPr>
        <w:pStyle w:val="comment"/>
        <w:ind w:left="0"/>
        <w:rPr>
          <w:u w:val="single"/>
        </w:rPr>
      </w:pPr>
      <w:r w:rsidRPr="00396E52">
        <w:rPr>
          <w:u w:val="single"/>
        </w:rPr>
        <w:t>Casual or Sessional Staff</w:t>
      </w:r>
    </w:p>
    <w:p w14:paraId="6746775D" w14:textId="77777777" w:rsidR="00BE7FBB" w:rsidRPr="00396E52" w:rsidRDefault="00BE7FBB" w:rsidP="00BE7FBB">
      <w:pPr>
        <w:pStyle w:val="comment"/>
        <w:ind w:left="0"/>
      </w:pPr>
    </w:p>
    <w:tbl>
      <w:tblPr>
        <w:tblStyle w:val="TableGrid"/>
        <w:tblW w:w="9061" w:type="dxa"/>
        <w:tblLook w:val="04A0" w:firstRow="1" w:lastRow="0" w:firstColumn="1" w:lastColumn="0" w:noHBand="0" w:noVBand="1"/>
      </w:tblPr>
      <w:tblGrid>
        <w:gridCol w:w="2260"/>
        <w:gridCol w:w="1362"/>
        <w:gridCol w:w="546"/>
        <w:gridCol w:w="2555"/>
        <w:gridCol w:w="2338"/>
      </w:tblGrid>
      <w:tr w:rsidR="005E5283" w:rsidRPr="00396E52" w14:paraId="3003D858" w14:textId="14B5208E" w:rsidTr="005E5283">
        <w:tc>
          <w:tcPr>
            <w:tcW w:w="2260" w:type="dxa"/>
          </w:tcPr>
          <w:p w14:paraId="155E1FD3" w14:textId="77777777" w:rsidR="005E5283" w:rsidRPr="00396E52" w:rsidRDefault="005E5283" w:rsidP="005E5283">
            <w:pPr>
              <w:pStyle w:val="comment"/>
              <w:ind w:left="0"/>
            </w:pPr>
            <w:r w:rsidRPr="00396E52">
              <w:t>Name ordered by Family Name</w:t>
            </w:r>
          </w:p>
        </w:tc>
        <w:tc>
          <w:tcPr>
            <w:tcW w:w="1362" w:type="dxa"/>
          </w:tcPr>
          <w:p w14:paraId="56F7B0DA" w14:textId="77777777" w:rsidR="005E5283" w:rsidRPr="00396E52" w:rsidRDefault="005E5283" w:rsidP="005E5283">
            <w:pPr>
              <w:pStyle w:val="comment"/>
              <w:ind w:left="0"/>
            </w:pPr>
            <w:r w:rsidRPr="00396E52">
              <w:t>Highest Qualification</w:t>
            </w:r>
          </w:p>
        </w:tc>
        <w:tc>
          <w:tcPr>
            <w:tcW w:w="546" w:type="dxa"/>
          </w:tcPr>
          <w:p w14:paraId="774874CE" w14:textId="77777777" w:rsidR="005E5283" w:rsidRPr="00396E52" w:rsidRDefault="005E5283" w:rsidP="005E5283">
            <w:pPr>
              <w:pStyle w:val="comment"/>
              <w:ind w:left="0"/>
            </w:pPr>
            <w:r w:rsidRPr="00396E52">
              <w:t>FTE</w:t>
            </w:r>
          </w:p>
        </w:tc>
        <w:tc>
          <w:tcPr>
            <w:tcW w:w="2555" w:type="dxa"/>
          </w:tcPr>
          <w:p w14:paraId="28CE8169" w14:textId="77777777" w:rsidR="005E5283" w:rsidRPr="00396E52" w:rsidRDefault="005E5283" w:rsidP="005E5283">
            <w:pPr>
              <w:pStyle w:val="comment"/>
              <w:ind w:left="0"/>
            </w:pPr>
            <w:r w:rsidRPr="00396E52">
              <w:t xml:space="preserve">1-3 areas of expertise      </w:t>
            </w:r>
          </w:p>
          <w:p w14:paraId="31B60C55" w14:textId="4423B473" w:rsidR="005E5283" w:rsidRPr="00396E52" w:rsidRDefault="005E5283" w:rsidP="005E5283">
            <w:pPr>
              <w:pStyle w:val="comment"/>
              <w:ind w:left="0"/>
            </w:pPr>
            <w:r w:rsidRPr="00396E52">
              <w:t xml:space="preserve"> (not names of subjects taught)</w:t>
            </w:r>
          </w:p>
        </w:tc>
        <w:tc>
          <w:tcPr>
            <w:tcW w:w="2338" w:type="dxa"/>
          </w:tcPr>
          <w:p w14:paraId="03AEA3D5" w14:textId="671DCA94" w:rsidR="005E5283" w:rsidRPr="00396E52" w:rsidRDefault="00B403F6" w:rsidP="005E5283">
            <w:pPr>
              <w:pStyle w:val="comment"/>
              <w:ind w:left="0"/>
            </w:pPr>
            <w:r>
              <w:t>Teaching c</w:t>
            </w:r>
            <w:r w:rsidR="005E5283">
              <w:t xml:space="preserve">ampus (satellite or partner) if </w:t>
            </w:r>
            <w:r w:rsidR="005E5283" w:rsidRPr="00B403F6">
              <w:rPr>
                <w:b/>
                <w:bCs/>
              </w:rPr>
              <w:t>not</w:t>
            </w:r>
            <w:r w:rsidR="005E5283">
              <w:t xml:space="preserve"> the main campus</w:t>
            </w:r>
          </w:p>
        </w:tc>
      </w:tr>
      <w:tr w:rsidR="005E5283" w:rsidRPr="00396E52" w14:paraId="5BB6D5C7" w14:textId="5DCFD75A" w:rsidTr="005E5283">
        <w:tc>
          <w:tcPr>
            <w:tcW w:w="2260" w:type="dxa"/>
          </w:tcPr>
          <w:p w14:paraId="1E8F7C0A" w14:textId="77777777" w:rsidR="005E5283" w:rsidRPr="00396E52" w:rsidRDefault="005E5283" w:rsidP="005E5283">
            <w:pPr>
              <w:pStyle w:val="comment"/>
              <w:ind w:left="0"/>
            </w:pPr>
          </w:p>
        </w:tc>
        <w:tc>
          <w:tcPr>
            <w:tcW w:w="1362" w:type="dxa"/>
          </w:tcPr>
          <w:p w14:paraId="01965DD5" w14:textId="77777777" w:rsidR="005E5283" w:rsidRPr="00396E52" w:rsidRDefault="005E5283" w:rsidP="005E5283">
            <w:pPr>
              <w:pStyle w:val="comment"/>
              <w:ind w:left="0"/>
            </w:pPr>
          </w:p>
        </w:tc>
        <w:tc>
          <w:tcPr>
            <w:tcW w:w="546" w:type="dxa"/>
          </w:tcPr>
          <w:p w14:paraId="009A71D3" w14:textId="77777777" w:rsidR="005E5283" w:rsidRPr="00396E52" w:rsidRDefault="005E5283" w:rsidP="005E5283">
            <w:pPr>
              <w:pStyle w:val="comment"/>
              <w:ind w:left="0"/>
            </w:pPr>
          </w:p>
        </w:tc>
        <w:tc>
          <w:tcPr>
            <w:tcW w:w="2555" w:type="dxa"/>
          </w:tcPr>
          <w:p w14:paraId="400D5D08" w14:textId="77777777" w:rsidR="005E5283" w:rsidRPr="00396E52" w:rsidRDefault="005E5283" w:rsidP="005E5283">
            <w:pPr>
              <w:pStyle w:val="comment"/>
              <w:ind w:left="0"/>
            </w:pPr>
          </w:p>
        </w:tc>
        <w:tc>
          <w:tcPr>
            <w:tcW w:w="2338" w:type="dxa"/>
          </w:tcPr>
          <w:p w14:paraId="098581A6" w14:textId="77777777" w:rsidR="005E5283" w:rsidRPr="00396E52" w:rsidRDefault="005E5283" w:rsidP="005E5283">
            <w:pPr>
              <w:pStyle w:val="comment"/>
              <w:ind w:left="0"/>
            </w:pPr>
          </w:p>
        </w:tc>
      </w:tr>
      <w:tr w:rsidR="005E5283" w:rsidRPr="00396E52" w14:paraId="060B61B0" w14:textId="61CB6AA2" w:rsidTr="005E5283">
        <w:tc>
          <w:tcPr>
            <w:tcW w:w="2260" w:type="dxa"/>
          </w:tcPr>
          <w:p w14:paraId="10342B08" w14:textId="77777777" w:rsidR="005E5283" w:rsidRPr="00396E52" w:rsidRDefault="005E5283" w:rsidP="005E5283">
            <w:pPr>
              <w:pStyle w:val="comment"/>
              <w:ind w:left="0"/>
            </w:pPr>
            <w:proofErr w:type="gramStart"/>
            <w:r w:rsidRPr="00396E52">
              <w:t>…..</w:t>
            </w:r>
            <w:proofErr w:type="gramEnd"/>
            <w:r w:rsidRPr="00396E52">
              <w:t>add as many rows as needed</w:t>
            </w:r>
          </w:p>
        </w:tc>
        <w:tc>
          <w:tcPr>
            <w:tcW w:w="1362" w:type="dxa"/>
          </w:tcPr>
          <w:p w14:paraId="3C638F6C" w14:textId="77777777" w:rsidR="005E5283" w:rsidRPr="00396E52" w:rsidRDefault="005E5283" w:rsidP="005E5283">
            <w:pPr>
              <w:pStyle w:val="comment"/>
              <w:ind w:left="0"/>
            </w:pPr>
          </w:p>
        </w:tc>
        <w:tc>
          <w:tcPr>
            <w:tcW w:w="546" w:type="dxa"/>
          </w:tcPr>
          <w:p w14:paraId="528200F1" w14:textId="77777777" w:rsidR="005E5283" w:rsidRPr="00396E52" w:rsidRDefault="005E5283" w:rsidP="005E5283">
            <w:pPr>
              <w:pStyle w:val="comment"/>
              <w:ind w:left="0"/>
            </w:pPr>
          </w:p>
        </w:tc>
        <w:tc>
          <w:tcPr>
            <w:tcW w:w="2555" w:type="dxa"/>
          </w:tcPr>
          <w:p w14:paraId="606B0E2B" w14:textId="77777777" w:rsidR="005E5283" w:rsidRPr="00396E52" w:rsidRDefault="005E5283" w:rsidP="005E5283">
            <w:pPr>
              <w:pStyle w:val="comment"/>
              <w:ind w:left="0"/>
            </w:pPr>
          </w:p>
        </w:tc>
        <w:tc>
          <w:tcPr>
            <w:tcW w:w="2338" w:type="dxa"/>
          </w:tcPr>
          <w:p w14:paraId="53C6C4EF" w14:textId="77777777" w:rsidR="005E5283" w:rsidRPr="00396E52" w:rsidRDefault="005E5283" w:rsidP="005E5283">
            <w:pPr>
              <w:pStyle w:val="comment"/>
              <w:ind w:left="0"/>
            </w:pPr>
          </w:p>
        </w:tc>
      </w:tr>
    </w:tbl>
    <w:p w14:paraId="7DAF5D26" w14:textId="77777777" w:rsidR="00BE7FBB" w:rsidRPr="00396E52" w:rsidRDefault="00BE7FBB" w:rsidP="00BE7FBB">
      <w:pPr>
        <w:pStyle w:val="comment"/>
        <w:ind w:left="0"/>
      </w:pPr>
    </w:p>
    <w:p w14:paraId="4B956E32" w14:textId="77777777" w:rsidR="00BE7FBB" w:rsidRPr="00396E52" w:rsidRDefault="00BE7FBB" w:rsidP="00BE7FBB">
      <w:pPr>
        <w:pStyle w:val="comment"/>
        <w:ind w:left="0"/>
      </w:pPr>
    </w:p>
    <w:p w14:paraId="676AEE46" w14:textId="717A8F38" w:rsidR="005461CF" w:rsidRPr="00396E52" w:rsidRDefault="005461CF" w:rsidP="005461CF">
      <w:pPr>
        <w:pStyle w:val="comment"/>
        <w:ind w:left="0"/>
        <w:rPr>
          <w:color w:val="000000" w:themeColor="text1"/>
          <w:u w:val="single"/>
        </w:rPr>
      </w:pPr>
      <w:r w:rsidRPr="00396E52">
        <w:rPr>
          <w:color w:val="000000" w:themeColor="text1"/>
          <w:u w:val="single"/>
        </w:rPr>
        <w:t>Casual or Sessional Staff CVs</w:t>
      </w:r>
    </w:p>
    <w:p w14:paraId="1DABB144" w14:textId="77777777" w:rsidR="005461CF" w:rsidRPr="00396E52" w:rsidRDefault="005461CF" w:rsidP="005461CF">
      <w:pPr>
        <w:pStyle w:val="comment"/>
        <w:ind w:left="0"/>
      </w:pPr>
    </w:p>
    <w:p w14:paraId="0FDE305D" w14:textId="1EA807AF" w:rsidR="005461CF" w:rsidRPr="00396E52" w:rsidRDefault="005461CF" w:rsidP="005461CF">
      <w:pPr>
        <w:rPr>
          <w:i/>
          <w:color w:val="1F497D" w:themeColor="text2"/>
          <w:sz w:val="22"/>
          <w:szCs w:val="22"/>
        </w:rPr>
      </w:pPr>
      <w:r w:rsidRPr="00396E52">
        <w:rPr>
          <w:i/>
          <w:color w:val="1F497D" w:themeColor="text2"/>
          <w:sz w:val="22"/>
          <w:szCs w:val="22"/>
        </w:rPr>
        <w:t>Provide a</w:t>
      </w:r>
      <w:r w:rsidR="009B1575">
        <w:rPr>
          <w:i/>
          <w:color w:val="1F497D" w:themeColor="text2"/>
          <w:sz w:val="22"/>
          <w:szCs w:val="22"/>
        </w:rPr>
        <w:t xml:space="preserve"> CV</w:t>
      </w:r>
      <w:r w:rsidRPr="00396E52">
        <w:rPr>
          <w:i/>
          <w:color w:val="1F497D" w:themeColor="text2"/>
          <w:sz w:val="22"/>
          <w:szCs w:val="22"/>
        </w:rPr>
        <w:t xml:space="preserve"> for each such staff member on the TEQSA staffing template </w:t>
      </w:r>
      <w:r w:rsidR="001F433E" w:rsidRPr="00396E52">
        <w:rPr>
          <w:i/>
          <w:color w:val="1F497D" w:themeColor="text2"/>
          <w:sz w:val="22"/>
          <w:szCs w:val="22"/>
        </w:rPr>
        <w:t>(see attach</w:t>
      </w:r>
      <w:r w:rsidR="004164C4">
        <w:rPr>
          <w:i/>
          <w:color w:val="1F497D" w:themeColor="text2"/>
          <w:sz w:val="22"/>
          <w:szCs w:val="22"/>
        </w:rPr>
        <w:t>ment 1</w:t>
      </w:r>
      <w:r w:rsidRPr="00396E52">
        <w:rPr>
          <w:i/>
          <w:color w:val="1F497D" w:themeColor="text2"/>
          <w:sz w:val="22"/>
          <w:szCs w:val="22"/>
        </w:rPr>
        <w:t>)</w:t>
      </w:r>
      <w:r w:rsidR="00DC0E37" w:rsidRPr="00396E52">
        <w:rPr>
          <w:i/>
          <w:color w:val="1F497D" w:themeColor="text2"/>
          <w:sz w:val="22"/>
          <w:szCs w:val="22"/>
        </w:rPr>
        <w:t xml:space="preserve"> or CUAP (NZ) or AQA (NZ)</w:t>
      </w:r>
      <w:r w:rsidR="001F433E" w:rsidRPr="00396E52">
        <w:rPr>
          <w:i/>
          <w:color w:val="1F497D" w:themeColor="text2"/>
          <w:sz w:val="22"/>
          <w:szCs w:val="22"/>
        </w:rPr>
        <w:t>.</w:t>
      </w:r>
    </w:p>
    <w:p w14:paraId="790A3197" w14:textId="2E9FF6C5" w:rsidR="005461CF" w:rsidRPr="00396E52" w:rsidRDefault="005461CF" w:rsidP="5F8100F0">
      <w:pPr>
        <w:rPr>
          <w:i/>
          <w:iCs/>
          <w:color w:val="00B050"/>
          <w:sz w:val="22"/>
          <w:szCs w:val="22"/>
        </w:rPr>
      </w:pPr>
    </w:p>
    <w:p w14:paraId="1191AD4D" w14:textId="77777777" w:rsidR="00BE7FBB" w:rsidRPr="00396E52" w:rsidRDefault="00BE7FBB" w:rsidP="0020478D">
      <w:pPr>
        <w:rPr>
          <w:u w:val="single"/>
        </w:rPr>
      </w:pPr>
    </w:p>
    <w:p w14:paraId="2822188B" w14:textId="77777777" w:rsidR="00AA5473" w:rsidRPr="00396E52" w:rsidRDefault="00AA5473" w:rsidP="000451A1">
      <w:pPr>
        <w:pStyle w:val="Heading2"/>
        <w:jc w:val="center"/>
        <w:rPr>
          <w:sz w:val="24"/>
          <w:szCs w:val="24"/>
        </w:rPr>
      </w:pPr>
    </w:p>
    <w:p w14:paraId="3311A50C" w14:textId="77777777" w:rsidR="00AA5473" w:rsidRPr="00396E52" w:rsidRDefault="00AA5473" w:rsidP="000451A1">
      <w:pPr>
        <w:pStyle w:val="Heading2"/>
        <w:jc w:val="center"/>
        <w:rPr>
          <w:sz w:val="24"/>
          <w:szCs w:val="24"/>
        </w:rPr>
      </w:pPr>
    </w:p>
    <w:p w14:paraId="55717FD0" w14:textId="77777777" w:rsidR="00AA5473" w:rsidRPr="00396E52" w:rsidRDefault="00AA5473" w:rsidP="000451A1">
      <w:pPr>
        <w:pStyle w:val="Heading2"/>
        <w:jc w:val="center"/>
        <w:rPr>
          <w:sz w:val="24"/>
          <w:szCs w:val="24"/>
        </w:rPr>
      </w:pPr>
    </w:p>
    <w:p w14:paraId="72AE65A8" w14:textId="77777777" w:rsidR="005461CF" w:rsidRPr="00396E52" w:rsidRDefault="005461CF">
      <w:pPr>
        <w:adjustRightInd/>
        <w:snapToGrid/>
        <w:spacing w:line="240" w:lineRule="auto"/>
        <w:rPr>
          <w:rFonts w:cs="Arial"/>
          <w:b/>
          <w:bCs/>
          <w:iCs/>
          <w:sz w:val="24"/>
          <w:szCs w:val="24"/>
        </w:rPr>
      </w:pPr>
      <w:r w:rsidRPr="00396E52">
        <w:rPr>
          <w:sz w:val="24"/>
          <w:szCs w:val="24"/>
        </w:rPr>
        <w:br w:type="page"/>
      </w:r>
    </w:p>
    <w:p w14:paraId="12DACC97" w14:textId="4461B01F" w:rsidR="000C227B" w:rsidRPr="00396E52" w:rsidRDefault="00B717B4" w:rsidP="000451A1">
      <w:pPr>
        <w:pStyle w:val="Heading2"/>
        <w:jc w:val="center"/>
        <w:rPr>
          <w:caps/>
          <w:sz w:val="24"/>
          <w:szCs w:val="24"/>
        </w:rPr>
      </w:pPr>
      <w:bookmarkStart w:id="9" w:name="_Toc189584306"/>
      <w:r w:rsidRPr="00396E52">
        <w:rPr>
          <w:sz w:val="24"/>
          <w:szCs w:val="24"/>
        </w:rPr>
        <w:lastRenderedPageBreak/>
        <w:t xml:space="preserve">2. </w:t>
      </w:r>
      <w:r w:rsidR="00E53465" w:rsidRPr="00396E52">
        <w:rPr>
          <w:sz w:val="24"/>
          <w:szCs w:val="24"/>
        </w:rPr>
        <w:t>I</w:t>
      </w:r>
      <w:r w:rsidR="00734557" w:rsidRPr="00396E52">
        <w:rPr>
          <w:sz w:val="24"/>
          <w:szCs w:val="24"/>
        </w:rPr>
        <w:t xml:space="preserve">nstitutional </w:t>
      </w:r>
      <w:r w:rsidR="000C227B" w:rsidRPr="00396E52">
        <w:rPr>
          <w:sz w:val="24"/>
          <w:szCs w:val="24"/>
        </w:rPr>
        <w:t>Context of ICT Programs</w:t>
      </w:r>
      <w:bookmarkEnd w:id="9"/>
    </w:p>
    <w:p w14:paraId="566F27FE" w14:textId="77777777" w:rsidR="003E466A" w:rsidRPr="00396E52" w:rsidRDefault="003E466A" w:rsidP="000451A1">
      <w:pPr>
        <w:pStyle w:val="comment"/>
        <w:ind w:left="0"/>
      </w:pPr>
    </w:p>
    <w:p w14:paraId="40B19FBA" w14:textId="72E5D04B" w:rsidR="003E466A" w:rsidRPr="00396E52" w:rsidRDefault="003E466A" w:rsidP="000451A1">
      <w:pPr>
        <w:pStyle w:val="comment"/>
        <w:ind w:left="0"/>
      </w:pPr>
      <w:r w:rsidRPr="00396E52">
        <w:t>This section of the template identifies the evidence which would allow the Accreditation Panel to assess the institutional context for ICT Education. Where the institution provides links to documents or information, please ensure that the appropriate permissions to the relevant sections of the institution’s systems are available to ACS panellists.</w:t>
      </w:r>
    </w:p>
    <w:p w14:paraId="505243AF" w14:textId="7EFB7E1E" w:rsidR="000C227B" w:rsidRPr="00396E52" w:rsidRDefault="000C227B" w:rsidP="000451A1">
      <w:pPr>
        <w:spacing w:after="200" w:line="276" w:lineRule="auto"/>
        <w:rPr>
          <w:rFonts w:cs="Calibri"/>
          <w:sz w:val="22"/>
          <w:szCs w:val="22"/>
          <w:lang w:eastAsia="en-US"/>
        </w:rPr>
      </w:pPr>
    </w:p>
    <w:p w14:paraId="5ED4DF68" w14:textId="0090624C" w:rsidR="008C058C" w:rsidRPr="00396E52" w:rsidRDefault="00B717B4" w:rsidP="000451A1">
      <w:pPr>
        <w:pStyle w:val="Heading3"/>
      </w:pPr>
      <w:bookmarkStart w:id="10" w:name="_Toc446333419"/>
      <w:bookmarkStart w:id="11" w:name="_Toc189584307"/>
      <w:r w:rsidRPr="00396E52">
        <w:t>2.</w:t>
      </w:r>
      <w:r w:rsidR="008C058C" w:rsidRPr="00396E52">
        <w:t xml:space="preserve">1 </w:t>
      </w:r>
      <w:r w:rsidR="00E53465" w:rsidRPr="00396E52">
        <w:t>Institution</w:t>
      </w:r>
      <w:r w:rsidR="008C058C" w:rsidRPr="00396E52">
        <w:t>al Commitment to ICT Education</w:t>
      </w:r>
      <w:bookmarkEnd w:id="10"/>
      <w:bookmarkEnd w:id="11"/>
      <w:r w:rsidR="008C058C" w:rsidRPr="00396E52">
        <w:t xml:space="preserve"> </w:t>
      </w:r>
    </w:p>
    <w:p w14:paraId="278B8FFE" w14:textId="77777777" w:rsidR="008C058C" w:rsidRPr="00396E52" w:rsidRDefault="008C058C" w:rsidP="000451A1">
      <w:pPr>
        <w:pStyle w:val="comment"/>
      </w:pPr>
    </w:p>
    <w:p w14:paraId="41542379" w14:textId="5B23C4DA" w:rsidR="00D03196" w:rsidRPr="00396E52" w:rsidRDefault="00AA5473" w:rsidP="000451A1">
      <w:pPr>
        <w:ind w:firstLine="567"/>
        <w:rPr>
          <w:i/>
          <w:sz w:val="22"/>
          <w:szCs w:val="22"/>
        </w:rPr>
      </w:pPr>
      <w:r w:rsidRPr="00396E52">
        <w:rPr>
          <w:i/>
          <w:color w:val="000000" w:themeColor="text1"/>
          <w:sz w:val="22"/>
          <w:szCs w:val="22"/>
        </w:rPr>
        <w:t xml:space="preserve">Brief </w:t>
      </w:r>
      <w:r w:rsidR="00D03196" w:rsidRPr="00396E52">
        <w:rPr>
          <w:i/>
          <w:sz w:val="22"/>
          <w:szCs w:val="22"/>
        </w:rPr>
        <w:t xml:space="preserve">Strategic Statement of Institutional Support </w:t>
      </w:r>
    </w:p>
    <w:p w14:paraId="53E1BFFC" w14:textId="77777777" w:rsidR="00D03196" w:rsidRPr="00396E52" w:rsidRDefault="00D03196" w:rsidP="000451A1">
      <w:pPr>
        <w:rPr>
          <w:rFonts w:cs="Calibri"/>
          <w:color w:val="000000" w:themeColor="text1"/>
          <w:sz w:val="22"/>
          <w:szCs w:val="22"/>
        </w:rPr>
      </w:pPr>
    </w:p>
    <w:p w14:paraId="0FC6080B" w14:textId="6E634B9D" w:rsidR="00C83D6E" w:rsidRPr="00396E52" w:rsidRDefault="0048517E" w:rsidP="000451A1">
      <w:pPr>
        <w:pStyle w:val="comment"/>
        <w:ind w:left="0"/>
      </w:pPr>
      <w:r w:rsidRPr="00396E52">
        <w:t xml:space="preserve">Linking to </w:t>
      </w:r>
      <w:r w:rsidR="00111C6C" w:rsidRPr="00396E52">
        <w:t>an Institution</w:t>
      </w:r>
      <w:r w:rsidR="00BB1C69" w:rsidRPr="00396E52">
        <w:t xml:space="preserve"> mission statement</w:t>
      </w:r>
      <w:r w:rsidRPr="00396E52">
        <w:t xml:space="preserve"> and</w:t>
      </w:r>
      <w:r w:rsidR="00D03196" w:rsidRPr="00396E52">
        <w:t xml:space="preserve"> strategic plans</w:t>
      </w:r>
      <w:r w:rsidRPr="00396E52">
        <w:t xml:space="preserve"> may provide evidence of the Institution’s long-term commitment to ICT. If necessary, a</w:t>
      </w:r>
      <w:r w:rsidR="00111C6C" w:rsidRPr="00396E52">
        <w:t xml:space="preserve"> </w:t>
      </w:r>
      <w:r w:rsidR="00BB1C69" w:rsidRPr="00396E52">
        <w:t>statement f</w:t>
      </w:r>
      <w:r w:rsidR="00444BB8" w:rsidRPr="00396E52">
        <w:t>rom</w:t>
      </w:r>
      <w:r w:rsidR="00BB1C69" w:rsidRPr="00396E52">
        <w:t xml:space="preserve"> the institution</w:t>
      </w:r>
      <w:r w:rsidRPr="00396E52">
        <w:t>'s</w:t>
      </w:r>
      <w:r w:rsidR="00BB1C69" w:rsidRPr="00396E52">
        <w:t xml:space="preserve"> president or CEO</w:t>
      </w:r>
      <w:r w:rsidRPr="00396E52">
        <w:t xml:space="preserve"> may be needed</w:t>
      </w:r>
      <w:r w:rsidR="00C83D6E" w:rsidRPr="00396E52">
        <w:t>.</w:t>
      </w:r>
    </w:p>
    <w:p w14:paraId="054A4988" w14:textId="6A28FA55" w:rsidR="008C058C" w:rsidRPr="00396E52" w:rsidRDefault="008C058C" w:rsidP="000451A1">
      <w:pPr>
        <w:pStyle w:val="comment"/>
        <w:ind w:left="0"/>
      </w:pPr>
    </w:p>
    <w:p w14:paraId="61EBDBB4" w14:textId="6B3137E9" w:rsidR="00BB1C69" w:rsidRPr="00396E52" w:rsidRDefault="00D315D4" w:rsidP="000451A1">
      <w:pPr>
        <w:ind w:firstLine="567"/>
        <w:rPr>
          <w:rFonts w:cs="Calibri"/>
          <w:i/>
          <w:color w:val="000000" w:themeColor="text1"/>
          <w:sz w:val="22"/>
          <w:szCs w:val="22"/>
        </w:rPr>
      </w:pPr>
      <w:r w:rsidRPr="00396E52">
        <w:rPr>
          <w:rFonts w:cs="Calibri"/>
          <w:i/>
          <w:color w:val="000000" w:themeColor="text1"/>
          <w:sz w:val="22"/>
          <w:szCs w:val="22"/>
        </w:rPr>
        <w:t xml:space="preserve">ICT </w:t>
      </w:r>
      <w:r w:rsidR="00BB1C69" w:rsidRPr="00396E52">
        <w:rPr>
          <w:rFonts w:cs="Calibri"/>
          <w:i/>
          <w:color w:val="000000" w:themeColor="text1"/>
          <w:sz w:val="22"/>
          <w:szCs w:val="22"/>
        </w:rPr>
        <w:t>School Planning and Review</w:t>
      </w:r>
    </w:p>
    <w:p w14:paraId="30586321" w14:textId="77777777" w:rsidR="00BB1C69" w:rsidRPr="00396E52" w:rsidRDefault="00BB1C69" w:rsidP="000451A1">
      <w:pPr>
        <w:rPr>
          <w:rFonts w:cs="Calibri"/>
          <w:color w:val="000000" w:themeColor="text1"/>
          <w:sz w:val="22"/>
          <w:szCs w:val="22"/>
        </w:rPr>
      </w:pPr>
    </w:p>
    <w:p w14:paraId="49DFC18E" w14:textId="1CE6E2CF" w:rsidR="00BB1C69" w:rsidRPr="00396E52" w:rsidRDefault="005461CF" w:rsidP="000451A1">
      <w:pPr>
        <w:pStyle w:val="comment"/>
        <w:ind w:left="0"/>
      </w:pPr>
      <w:r w:rsidRPr="00396E52">
        <w:rPr>
          <w:color w:val="1F497D" w:themeColor="text2"/>
        </w:rPr>
        <w:t>Existing</w:t>
      </w:r>
      <w:r w:rsidRPr="00396E52">
        <w:t xml:space="preserve"> documents </w:t>
      </w:r>
      <w:r w:rsidR="00BB1C69" w:rsidRPr="00396E52">
        <w:t xml:space="preserve">embodying the </w:t>
      </w:r>
      <w:proofErr w:type="gramStart"/>
      <w:r w:rsidR="00BB1C69" w:rsidRPr="00396E52">
        <w:t>School’s</w:t>
      </w:r>
      <w:proofErr w:type="gramEnd"/>
      <w:r w:rsidR="00BB1C69" w:rsidRPr="00396E52">
        <w:t xml:space="preserve"> strategic directions for ICT education, industry engagement, research and other professional activities</w:t>
      </w:r>
      <w:r w:rsidR="00111C6C" w:rsidRPr="00396E52">
        <w:t xml:space="preserve"> are useful</w:t>
      </w:r>
      <w:r w:rsidR="0048517E" w:rsidRPr="00396E52">
        <w:t xml:space="preserve"> evidence. </w:t>
      </w:r>
    </w:p>
    <w:p w14:paraId="4B1C5089" w14:textId="32901044" w:rsidR="0048517E" w:rsidRPr="00396E52" w:rsidRDefault="001E340C" w:rsidP="000451A1">
      <w:pPr>
        <w:pStyle w:val="comment"/>
        <w:ind w:left="0"/>
      </w:pPr>
      <w:r w:rsidRPr="00396E52">
        <w:t xml:space="preserve">Include the Development Plan if one was created during the </w:t>
      </w:r>
      <w:proofErr w:type="gramStart"/>
      <w:r w:rsidRPr="00396E52">
        <w:t>School's</w:t>
      </w:r>
      <w:proofErr w:type="gramEnd"/>
      <w:r w:rsidRPr="00396E52">
        <w:t xml:space="preserve"> self-analysis (see Accreditation Manual </w:t>
      </w:r>
      <w:r w:rsidRPr="00396E52">
        <w:rPr>
          <w:rFonts w:asciiTheme="minorHAnsi" w:hAnsiTheme="minorHAnsi"/>
        </w:rPr>
        <w:t>Volume 1 Section 3)</w:t>
      </w:r>
      <w:r w:rsidR="00B02D74" w:rsidRPr="00396E52">
        <w:t>.</w:t>
      </w:r>
    </w:p>
    <w:p w14:paraId="41187275" w14:textId="7258B00E" w:rsidR="00BB1C69" w:rsidRPr="00396E52" w:rsidRDefault="00BB1C69" w:rsidP="000451A1">
      <w:pPr>
        <w:pStyle w:val="comment"/>
        <w:ind w:left="0"/>
      </w:pPr>
      <w:r w:rsidRPr="00396E52">
        <w:t>Link to documents associated with the most recent School or curriculum review.</w:t>
      </w:r>
    </w:p>
    <w:p w14:paraId="05E491DD" w14:textId="77777777" w:rsidR="00BB1C69" w:rsidRPr="00396E52" w:rsidRDefault="00BB1C69" w:rsidP="000451A1">
      <w:pPr>
        <w:pStyle w:val="comment"/>
        <w:ind w:left="0"/>
      </w:pPr>
    </w:p>
    <w:p w14:paraId="0DF3A653" w14:textId="6CABEEE1" w:rsidR="008C058C" w:rsidRPr="00396E52" w:rsidRDefault="00E61D24" w:rsidP="000451A1">
      <w:pPr>
        <w:ind w:firstLine="567"/>
        <w:rPr>
          <w:i/>
          <w:sz w:val="22"/>
          <w:szCs w:val="22"/>
        </w:rPr>
      </w:pPr>
      <w:r w:rsidRPr="00396E52">
        <w:rPr>
          <w:i/>
          <w:sz w:val="22"/>
          <w:szCs w:val="22"/>
        </w:rPr>
        <w:t>The ICT School – Structure and Institutional Context</w:t>
      </w:r>
    </w:p>
    <w:p w14:paraId="57406F4E" w14:textId="77777777" w:rsidR="008C058C" w:rsidRPr="00396E52" w:rsidRDefault="008C058C" w:rsidP="000451A1">
      <w:pPr>
        <w:rPr>
          <w:rFonts w:cs="Calibri"/>
          <w:color w:val="000000" w:themeColor="text1"/>
          <w:sz w:val="22"/>
          <w:szCs w:val="22"/>
        </w:rPr>
      </w:pPr>
    </w:p>
    <w:p w14:paraId="33608309" w14:textId="002D4D1B" w:rsidR="008C058C" w:rsidRPr="00396E52" w:rsidRDefault="00B02D74" w:rsidP="000451A1">
      <w:pPr>
        <w:pStyle w:val="comment"/>
        <w:ind w:left="0"/>
      </w:pPr>
      <w:r w:rsidRPr="00396E52">
        <w:t>In order for the panel to better understand the larger context of ICT programs, o</w:t>
      </w:r>
      <w:r w:rsidR="00BB1C69" w:rsidRPr="00396E52">
        <w:t xml:space="preserve">utline the organisational structure of the School, including </w:t>
      </w:r>
      <w:r w:rsidR="00D84BDF" w:rsidRPr="00396E52">
        <w:t xml:space="preserve">management </w:t>
      </w:r>
      <w:r w:rsidR="00BB1C69" w:rsidRPr="00396E52">
        <w:t>roles and incumbents</w:t>
      </w:r>
      <w:r w:rsidRPr="00396E52">
        <w:t>, and</w:t>
      </w:r>
      <w:r w:rsidRPr="00396E52">
        <w:rPr>
          <w:color w:val="000000" w:themeColor="text1"/>
        </w:rPr>
        <w:t xml:space="preserve"> </w:t>
      </w:r>
      <w:r w:rsidR="005461CF" w:rsidRPr="00396E52">
        <w:rPr>
          <w:color w:val="1F497D" w:themeColor="text2"/>
        </w:rPr>
        <w:t xml:space="preserve">briefly </w:t>
      </w:r>
      <w:r w:rsidRPr="00396E52">
        <w:t xml:space="preserve">how it </w:t>
      </w:r>
      <w:r w:rsidR="00EF499E" w:rsidRPr="00396E52">
        <w:t>interacts with the institutional structure</w:t>
      </w:r>
      <w:r w:rsidRPr="00396E52">
        <w:t xml:space="preserve"> (Faculty and Institutional committees, etc)</w:t>
      </w:r>
      <w:r w:rsidR="00BB1C69" w:rsidRPr="00396E52">
        <w:t>.</w:t>
      </w:r>
    </w:p>
    <w:p w14:paraId="06881D3B" w14:textId="2ED6079F" w:rsidR="004619B9" w:rsidRPr="00396E52" w:rsidRDefault="004619B9" w:rsidP="000451A1">
      <w:pPr>
        <w:pStyle w:val="comment"/>
        <w:ind w:left="0"/>
      </w:pPr>
    </w:p>
    <w:p w14:paraId="6B585DBF" w14:textId="4006A30E" w:rsidR="004619B9" w:rsidRPr="00396E52" w:rsidRDefault="004619B9" w:rsidP="000451A1">
      <w:pPr>
        <w:rPr>
          <w:bCs/>
          <w:i/>
          <w:iCs/>
          <w:sz w:val="22"/>
          <w:szCs w:val="22"/>
        </w:rPr>
      </w:pPr>
      <w:r w:rsidRPr="00396E52">
        <w:rPr>
          <w:bCs/>
          <w:i/>
          <w:iCs/>
          <w:sz w:val="22"/>
          <w:szCs w:val="22"/>
        </w:rPr>
        <w:tab/>
        <w:t xml:space="preserve">Educational Location and Partnerships </w:t>
      </w:r>
    </w:p>
    <w:p w14:paraId="381145E6" w14:textId="77777777" w:rsidR="004619B9" w:rsidRPr="00396E52" w:rsidRDefault="004619B9" w:rsidP="000451A1">
      <w:pPr>
        <w:pStyle w:val="comment"/>
      </w:pPr>
    </w:p>
    <w:p w14:paraId="188FC9F6" w14:textId="5E9F77F3" w:rsidR="008C058C" w:rsidRPr="00396E52" w:rsidRDefault="004619B9" w:rsidP="002426CE">
      <w:pPr>
        <w:pStyle w:val="comment"/>
        <w:ind w:left="0"/>
      </w:pPr>
      <w:r w:rsidRPr="00396E52">
        <w:t xml:space="preserve">List all campuses at which this program is offered. Include online as a separate campus. </w:t>
      </w:r>
    </w:p>
    <w:p w14:paraId="6F84CE63" w14:textId="1FABB5EF" w:rsidR="006456EB" w:rsidRPr="00396E52" w:rsidRDefault="00AA5473" w:rsidP="0020478D">
      <w:pPr>
        <w:pStyle w:val="comment"/>
        <w:ind w:left="0"/>
        <w:rPr>
          <w:color w:val="1F497D" w:themeColor="text2"/>
        </w:rPr>
      </w:pPr>
      <w:r w:rsidRPr="00396E52">
        <w:rPr>
          <w:color w:val="1F497D" w:themeColor="text2"/>
        </w:rPr>
        <w:t>If the program is offered by a third party in a partnership, please also supply contact details for the person in the partner organisation responsible for the institution’s ICT programs.</w:t>
      </w:r>
    </w:p>
    <w:p w14:paraId="5C961254" w14:textId="2F737618" w:rsidR="002F4720" w:rsidRPr="00396E52" w:rsidRDefault="006456EB" w:rsidP="0020478D">
      <w:pPr>
        <w:adjustRightInd/>
        <w:snapToGrid/>
        <w:spacing w:line="240" w:lineRule="auto"/>
      </w:pPr>
      <w:r w:rsidRPr="00396E52">
        <w:rPr>
          <w:i/>
          <w:sz w:val="22"/>
          <w:szCs w:val="22"/>
        </w:rPr>
        <w:tab/>
      </w:r>
    </w:p>
    <w:p w14:paraId="1C6C7F72" w14:textId="6B7F6D1F" w:rsidR="004619B9" w:rsidRPr="00396E52" w:rsidRDefault="004619B9" w:rsidP="000451A1">
      <w:pPr>
        <w:pStyle w:val="comment"/>
        <w:ind w:left="0"/>
      </w:pPr>
      <w:bookmarkStart w:id="12" w:name="_Toc446333422"/>
    </w:p>
    <w:p w14:paraId="1D7F3BA5" w14:textId="2354560A" w:rsidR="00143BF6" w:rsidRPr="00396E52" w:rsidRDefault="00B717B4" w:rsidP="000451A1">
      <w:pPr>
        <w:pStyle w:val="Heading3"/>
      </w:pPr>
      <w:bookmarkStart w:id="13" w:name="_Toc189584308"/>
      <w:r w:rsidRPr="00396E52">
        <w:t>2</w:t>
      </w:r>
      <w:r w:rsidR="00143BF6" w:rsidRPr="00396E52">
        <w:t>.</w:t>
      </w:r>
      <w:r w:rsidR="004B58D5">
        <w:t>2</w:t>
      </w:r>
      <w:r w:rsidR="00143BF6" w:rsidRPr="00396E52">
        <w:t xml:space="preserve"> </w:t>
      </w:r>
      <w:r w:rsidR="00793190" w:rsidRPr="00396E52">
        <w:t>ICT Student Profile</w:t>
      </w:r>
      <w:bookmarkEnd w:id="13"/>
    </w:p>
    <w:p w14:paraId="351FFBD0" w14:textId="2B4AE64D" w:rsidR="00143BF6" w:rsidRPr="00396E52" w:rsidRDefault="00143BF6" w:rsidP="000451A1">
      <w:pPr>
        <w:jc w:val="both"/>
        <w:rPr>
          <w:rFonts w:cs="Calibri"/>
          <w:b/>
          <w:sz w:val="22"/>
          <w:szCs w:val="22"/>
        </w:rPr>
      </w:pPr>
    </w:p>
    <w:p w14:paraId="711DBADC" w14:textId="7574BD30" w:rsidR="00143BF6" w:rsidRPr="00396E52" w:rsidRDefault="004A6F75" w:rsidP="000451A1">
      <w:pPr>
        <w:pStyle w:val="comment"/>
        <w:ind w:left="0"/>
      </w:pPr>
      <w:r w:rsidRPr="00396E52">
        <w:t xml:space="preserve">While there are no specific ICT accreditation criteria beyond HESF Section 1.3, the </w:t>
      </w:r>
      <w:r w:rsidR="002F4720" w:rsidRPr="00396E52">
        <w:t>panel</w:t>
      </w:r>
      <w:r w:rsidRPr="00396E52">
        <w:t xml:space="preserve"> needs an understanding </w:t>
      </w:r>
      <w:r w:rsidR="004F0A74" w:rsidRPr="00396E52">
        <w:t xml:space="preserve">of </w:t>
      </w:r>
      <w:r w:rsidRPr="00396E52">
        <w:t>the student profile</w:t>
      </w:r>
      <w:r w:rsidR="00DC0E37" w:rsidRPr="00396E52">
        <w:t xml:space="preserve"> or the New Zealand AQA expectation of reviews of courses and program data</w:t>
      </w:r>
      <w:r w:rsidRPr="00396E52">
        <w:t xml:space="preserve">. </w:t>
      </w:r>
      <w:r w:rsidR="002F4720" w:rsidRPr="00396E52">
        <w:t xml:space="preserve">Link to </w:t>
      </w:r>
      <w:r w:rsidRPr="00396E52">
        <w:t xml:space="preserve">an indication of the EFTSL in each program by campus and data concerning student progression (admission and graduation data). </w:t>
      </w:r>
      <w:r w:rsidR="004F0A74" w:rsidRPr="00396E52">
        <w:t>The data should indicate student gender and whether they are domestic or international.</w:t>
      </w:r>
    </w:p>
    <w:p w14:paraId="44555EA6" w14:textId="77777777" w:rsidR="004619B9" w:rsidRPr="00396E52" w:rsidRDefault="004619B9" w:rsidP="000451A1">
      <w:pPr>
        <w:jc w:val="both"/>
        <w:rPr>
          <w:rFonts w:cs="Calibri"/>
          <w:b/>
          <w:sz w:val="22"/>
          <w:szCs w:val="22"/>
        </w:rPr>
      </w:pPr>
    </w:p>
    <w:p w14:paraId="62B482C2" w14:textId="77777777" w:rsidR="00143BF6" w:rsidRPr="00396E52" w:rsidRDefault="00143BF6" w:rsidP="000451A1">
      <w:pPr>
        <w:pStyle w:val="Heading3"/>
      </w:pPr>
    </w:p>
    <w:p w14:paraId="681A80E5" w14:textId="3ABF7473" w:rsidR="008C058C" w:rsidRPr="00396E52" w:rsidRDefault="00B717B4" w:rsidP="000451A1">
      <w:pPr>
        <w:pStyle w:val="Heading3"/>
      </w:pPr>
      <w:bookmarkStart w:id="14" w:name="_Toc189584309"/>
      <w:r w:rsidRPr="00396E52">
        <w:t>2</w:t>
      </w:r>
      <w:r w:rsidR="001C2F64" w:rsidRPr="00396E52">
        <w:t>.</w:t>
      </w:r>
      <w:r w:rsidR="004B58D5">
        <w:t>3</w:t>
      </w:r>
      <w:r w:rsidR="008C058C" w:rsidRPr="00396E52">
        <w:t xml:space="preserve"> </w:t>
      </w:r>
      <w:bookmarkEnd w:id="12"/>
      <w:r w:rsidR="004F6009" w:rsidRPr="00396E52">
        <w:t>Technological Resources for ICT Education</w:t>
      </w:r>
      <w:bookmarkEnd w:id="14"/>
    </w:p>
    <w:p w14:paraId="5BCFC9AD" w14:textId="77777777" w:rsidR="008C058C" w:rsidRPr="00396E52" w:rsidRDefault="008C058C" w:rsidP="000451A1">
      <w:pPr>
        <w:rPr>
          <w:rFonts w:cs="Calibri"/>
          <w:sz w:val="22"/>
          <w:szCs w:val="22"/>
        </w:rPr>
      </w:pPr>
    </w:p>
    <w:p w14:paraId="66285A96" w14:textId="7D5DA1ED" w:rsidR="00B06B81" w:rsidRPr="00396E52" w:rsidRDefault="00EF499E" w:rsidP="000451A1">
      <w:pPr>
        <w:pStyle w:val="comment"/>
        <w:ind w:left="0"/>
      </w:pPr>
      <w:r w:rsidRPr="00396E52">
        <w:t>Identify</w:t>
      </w:r>
      <w:r w:rsidR="008C058C" w:rsidRPr="00396E52">
        <w:t xml:space="preserve"> </w:t>
      </w:r>
      <w:r w:rsidRPr="00396E52">
        <w:t>specific ICT facilities, including laboratories, specialised technology and software in active use for teaching</w:t>
      </w:r>
      <w:r w:rsidR="00B06B81" w:rsidRPr="00396E52">
        <w:t xml:space="preserve"> and the level of student access to them.</w:t>
      </w:r>
    </w:p>
    <w:p w14:paraId="0BF0D828" w14:textId="136D60D4" w:rsidR="008820F8" w:rsidRPr="00396E52" w:rsidRDefault="008820F8" w:rsidP="000451A1">
      <w:pPr>
        <w:pStyle w:val="comment"/>
        <w:ind w:left="0"/>
      </w:pPr>
      <w:r w:rsidRPr="00396E52">
        <w:t>Show how these facilities are related to current industry practice.</w:t>
      </w:r>
    </w:p>
    <w:p w14:paraId="12517975" w14:textId="02413EA8" w:rsidR="00B06B81" w:rsidRPr="00396E52" w:rsidRDefault="00BE692E" w:rsidP="000451A1">
      <w:pPr>
        <w:pStyle w:val="comment"/>
        <w:ind w:left="0"/>
      </w:pPr>
      <w:r w:rsidRPr="00396E52">
        <w:t>Indicate the technical support for the</w:t>
      </w:r>
      <w:r w:rsidR="00F9636F" w:rsidRPr="00396E52">
        <w:t>se</w:t>
      </w:r>
      <w:r w:rsidRPr="00396E52">
        <w:t xml:space="preserve"> facilities</w:t>
      </w:r>
      <w:r w:rsidR="00B06B81" w:rsidRPr="00396E52">
        <w:t xml:space="preserve"> and</w:t>
      </w:r>
      <w:r w:rsidRPr="00396E52">
        <w:t xml:space="preserve"> </w:t>
      </w:r>
      <w:r w:rsidR="00F9636F" w:rsidRPr="00396E52">
        <w:t xml:space="preserve">the </w:t>
      </w:r>
      <w:r w:rsidRPr="00396E52">
        <w:t>training for staff.</w:t>
      </w:r>
    </w:p>
    <w:p w14:paraId="6B085317" w14:textId="4CB9B83D" w:rsidR="00EF499E" w:rsidRDefault="00EF499E" w:rsidP="000451A1">
      <w:pPr>
        <w:pStyle w:val="comment"/>
        <w:ind w:left="0"/>
      </w:pPr>
      <w:r w:rsidRPr="00396E52">
        <w:lastRenderedPageBreak/>
        <w:t>Link to school</w:t>
      </w:r>
      <w:r w:rsidR="009B1575">
        <w:t xml:space="preserve"> and/or institutional </w:t>
      </w:r>
      <w:r w:rsidRPr="00396E52">
        <w:t xml:space="preserve">policies regarding the use of technology </w:t>
      </w:r>
      <w:r w:rsidR="00111C6C" w:rsidRPr="00396E52">
        <w:t>in education.</w:t>
      </w:r>
    </w:p>
    <w:p w14:paraId="6C79B5A7" w14:textId="4EEA30D2" w:rsidR="004B58D5" w:rsidRPr="00396E52" w:rsidRDefault="004B58D5" w:rsidP="000451A1">
      <w:pPr>
        <w:pStyle w:val="comment"/>
        <w:ind w:left="0"/>
      </w:pPr>
      <w:r w:rsidRPr="00273A12">
        <w:t>If the school/institution relies on BYOD for teaching ICT, provide a link to the BYOD specifications and information re the technical support available for staff and students.</w:t>
      </w:r>
    </w:p>
    <w:p w14:paraId="208E78EF" w14:textId="77777777" w:rsidR="004619B9" w:rsidRPr="00396E52" w:rsidRDefault="004619B9" w:rsidP="000451A1">
      <w:pPr>
        <w:rPr>
          <w:rFonts w:cs="Calibri"/>
          <w:sz w:val="22"/>
          <w:szCs w:val="22"/>
        </w:rPr>
      </w:pPr>
    </w:p>
    <w:p w14:paraId="27B1CD31" w14:textId="77777777" w:rsidR="00076531" w:rsidRPr="00396E52" w:rsidRDefault="00076531" w:rsidP="000451A1">
      <w:pPr>
        <w:rPr>
          <w:rFonts w:cs="Calibri"/>
          <w:sz w:val="22"/>
          <w:szCs w:val="22"/>
        </w:rPr>
      </w:pPr>
    </w:p>
    <w:p w14:paraId="09F23CA2" w14:textId="70237FB5" w:rsidR="008C058C" w:rsidRPr="00396E52" w:rsidRDefault="00B717B4" w:rsidP="000451A1">
      <w:pPr>
        <w:pStyle w:val="Heading3"/>
      </w:pPr>
      <w:bookmarkStart w:id="15" w:name="_Toc521571469"/>
      <w:bookmarkStart w:id="16" w:name="_Toc189584310"/>
      <w:r w:rsidRPr="00396E52">
        <w:t>2</w:t>
      </w:r>
      <w:r w:rsidR="001C2F64" w:rsidRPr="00396E52">
        <w:t>.</w:t>
      </w:r>
      <w:r w:rsidR="004B58D5">
        <w:t>4</w:t>
      </w:r>
      <w:r w:rsidR="008C058C" w:rsidRPr="00396E52">
        <w:t xml:space="preserve"> </w:t>
      </w:r>
      <w:bookmarkEnd w:id="15"/>
      <w:r w:rsidR="005A273F" w:rsidRPr="00396E52">
        <w:t>Monitoring, Review and Improvement</w:t>
      </w:r>
      <w:bookmarkEnd w:id="16"/>
    </w:p>
    <w:p w14:paraId="2D0CCE46" w14:textId="77777777" w:rsidR="008C058C" w:rsidRPr="00396E52" w:rsidRDefault="008C058C" w:rsidP="000451A1">
      <w:pPr>
        <w:rPr>
          <w:rFonts w:cs="Calibri"/>
          <w:sz w:val="22"/>
          <w:szCs w:val="22"/>
        </w:rPr>
      </w:pPr>
    </w:p>
    <w:p w14:paraId="5F39137D" w14:textId="3E409108" w:rsidR="00D95047" w:rsidRPr="00396E52" w:rsidRDefault="00DC0E37" w:rsidP="00D95047">
      <w:pPr>
        <w:pStyle w:val="comment"/>
        <w:ind w:left="0"/>
      </w:pPr>
      <w:r w:rsidRPr="00396E52">
        <w:t xml:space="preserve">For Australian institutions, link </w:t>
      </w:r>
      <w:r w:rsidR="00D95047" w:rsidRPr="00396E52">
        <w:t>to QILT data for each program and internal data used in program monitoring.</w:t>
      </w:r>
    </w:p>
    <w:p w14:paraId="6DF9E034" w14:textId="3ABC2F37" w:rsidR="008C058C" w:rsidRPr="00396E52" w:rsidRDefault="001E426A" w:rsidP="000451A1">
      <w:pPr>
        <w:pStyle w:val="comment"/>
        <w:ind w:left="0"/>
      </w:pPr>
      <w:r w:rsidRPr="00396E52">
        <w:t>Link to</w:t>
      </w:r>
      <w:r w:rsidR="008C058C" w:rsidRPr="00396E52">
        <w:t xml:space="preserve"> the mechanism(s) for seeking advice from</w:t>
      </w:r>
      <w:r w:rsidRPr="00396E52">
        <w:t xml:space="preserve"> the ICT</w:t>
      </w:r>
      <w:r w:rsidR="008C058C" w:rsidRPr="00396E52">
        <w:t xml:space="preserve"> industry, </w:t>
      </w:r>
      <w:r w:rsidR="001934A1" w:rsidRPr="00396E52">
        <w:t xml:space="preserve">alumni, </w:t>
      </w:r>
      <w:r w:rsidR="008C058C" w:rsidRPr="00396E52">
        <w:t xml:space="preserve">the community and professional bodies. </w:t>
      </w:r>
      <w:r w:rsidRPr="00396E52">
        <w:t>Link to</w:t>
      </w:r>
      <w:r w:rsidR="00154FC9" w:rsidRPr="00396E52">
        <w:t xml:space="preserve"> agendas and minutes of meetings of </w:t>
      </w:r>
      <w:r w:rsidR="008820F8" w:rsidRPr="00396E52">
        <w:t xml:space="preserve">the ICT Industry Advisory Board </w:t>
      </w:r>
      <w:r w:rsidR="00154FC9" w:rsidRPr="00396E52">
        <w:t>demonst</w:t>
      </w:r>
      <w:r w:rsidR="00F717C6" w:rsidRPr="00396E52">
        <w:t>rating their input into program.</w:t>
      </w:r>
    </w:p>
    <w:p w14:paraId="74AB93D6" w14:textId="37DFC80A" w:rsidR="00F717C6" w:rsidRPr="00396E52" w:rsidRDefault="00F717C6" w:rsidP="000451A1">
      <w:pPr>
        <w:pStyle w:val="comment"/>
        <w:ind w:left="0"/>
      </w:pPr>
      <w:r w:rsidRPr="00396E52">
        <w:t>Link to recent internal reviews of the ICT School and its program</w:t>
      </w:r>
      <w:r w:rsidR="001934A1" w:rsidRPr="00396E52">
        <w:t>. A</w:t>
      </w:r>
      <w:r w:rsidR="008820F8" w:rsidRPr="00396E52">
        <w:t xml:space="preserve">ny </w:t>
      </w:r>
      <w:r w:rsidR="00862347" w:rsidRPr="00396E52">
        <w:t>responses to other accrediting bodies including TEQSA</w:t>
      </w:r>
      <w:r w:rsidR="00DC0E37" w:rsidRPr="00396E52">
        <w:t>, CUAP (NZ) or AQA (NZ)</w:t>
      </w:r>
      <w:r w:rsidR="00862347" w:rsidRPr="00396E52">
        <w:t xml:space="preserve"> </w:t>
      </w:r>
      <w:r w:rsidR="001934A1" w:rsidRPr="00396E52">
        <w:t>may</w:t>
      </w:r>
      <w:r w:rsidR="00862347" w:rsidRPr="00396E52">
        <w:t xml:space="preserve"> be useful.</w:t>
      </w:r>
    </w:p>
    <w:p w14:paraId="48870D92" w14:textId="14C22718" w:rsidR="00600E4B" w:rsidRPr="00396E52" w:rsidRDefault="00600E4B" w:rsidP="000451A1">
      <w:pPr>
        <w:pStyle w:val="Heading3"/>
      </w:pPr>
    </w:p>
    <w:p w14:paraId="77627505" w14:textId="77777777" w:rsidR="004619B9" w:rsidRPr="00396E52" w:rsidRDefault="004619B9" w:rsidP="000451A1"/>
    <w:p w14:paraId="0A999768" w14:textId="6D069982" w:rsidR="00D03196" w:rsidRPr="00396E52" w:rsidRDefault="00B717B4" w:rsidP="000451A1">
      <w:pPr>
        <w:pStyle w:val="Heading3"/>
      </w:pPr>
      <w:bookmarkStart w:id="17" w:name="_Toc189584311"/>
      <w:r w:rsidRPr="00396E52">
        <w:t>2</w:t>
      </w:r>
      <w:r w:rsidR="001C2F64" w:rsidRPr="00396E52">
        <w:t>.</w:t>
      </w:r>
      <w:r w:rsidR="004B58D5">
        <w:t>5</w:t>
      </w:r>
      <w:r w:rsidR="00E81DB1" w:rsidRPr="00396E52">
        <w:t xml:space="preserve"> </w:t>
      </w:r>
      <w:r w:rsidR="00290DAB" w:rsidRPr="00396E52">
        <w:t>Action from Previous Accreditation</w:t>
      </w:r>
      <w:bookmarkEnd w:id="17"/>
    </w:p>
    <w:p w14:paraId="2D43296A" w14:textId="77777777" w:rsidR="00E30AD9" w:rsidRPr="00396E52" w:rsidRDefault="00E30AD9" w:rsidP="000451A1">
      <w:pPr>
        <w:jc w:val="both"/>
        <w:rPr>
          <w:rFonts w:cs="Calibri"/>
          <w:b/>
          <w:sz w:val="22"/>
          <w:szCs w:val="22"/>
        </w:rPr>
      </w:pPr>
    </w:p>
    <w:p w14:paraId="2E780E61" w14:textId="2D4D443E" w:rsidR="004619B9" w:rsidRPr="00396E52" w:rsidRDefault="00290DAB" w:rsidP="00A24CBE">
      <w:pPr>
        <w:pStyle w:val="comment"/>
        <w:ind w:left="0"/>
      </w:pPr>
      <w:r w:rsidRPr="00396E52">
        <w:t>Provide a response to the recommendation</w:t>
      </w:r>
      <w:r w:rsidR="00F9636F" w:rsidRPr="00396E52">
        <w:t>s</w:t>
      </w:r>
      <w:r w:rsidRPr="00396E52">
        <w:t xml:space="preserve"> </w:t>
      </w:r>
      <w:r w:rsidR="00120E4E" w:rsidRPr="00396E52">
        <w:t>of</w:t>
      </w:r>
      <w:r w:rsidRPr="00396E52">
        <w:t xml:space="preserve"> the previous accreditation</w:t>
      </w:r>
      <w:r w:rsidR="45E5F5F0" w:rsidRPr="00396E52">
        <w:t>, when there was one</w:t>
      </w:r>
      <w:r w:rsidRPr="00396E52">
        <w:t>.</w:t>
      </w:r>
    </w:p>
    <w:p w14:paraId="772A2AAD" w14:textId="77777777" w:rsidR="00C2252F" w:rsidRPr="00396E52" w:rsidRDefault="00C2252F" w:rsidP="00A24CBE">
      <w:pPr>
        <w:pStyle w:val="comment"/>
        <w:ind w:left="0"/>
      </w:pPr>
    </w:p>
    <w:p w14:paraId="45E12E68" w14:textId="68BF3896" w:rsidR="00C2252F" w:rsidRPr="00AD0CA9" w:rsidRDefault="00C2252F" w:rsidP="00C2252F">
      <w:pPr>
        <w:pStyle w:val="Heading3"/>
      </w:pPr>
      <w:bookmarkStart w:id="18" w:name="_Toc189584312"/>
      <w:r w:rsidRPr="00AD0CA9">
        <w:t>2.</w:t>
      </w:r>
      <w:r w:rsidR="004B58D5">
        <w:t>6</w:t>
      </w:r>
      <w:r w:rsidRPr="00AD0CA9">
        <w:t xml:space="preserve"> Generative AI</w:t>
      </w:r>
      <w:bookmarkEnd w:id="18"/>
    </w:p>
    <w:p w14:paraId="59A3A42C" w14:textId="77777777" w:rsidR="00C2252F" w:rsidRPr="00AD0CA9" w:rsidRDefault="00C2252F" w:rsidP="00A24CBE">
      <w:pPr>
        <w:pStyle w:val="comment"/>
        <w:ind w:left="0"/>
        <w:rPr>
          <w:b/>
          <w:bCs/>
          <w:i w:val="0"/>
          <w:iCs/>
        </w:rPr>
      </w:pPr>
    </w:p>
    <w:p w14:paraId="61644364" w14:textId="22460D1B" w:rsidR="00C2252F" w:rsidRPr="00396E52" w:rsidRDefault="00C2252F" w:rsidP="00A24CBE">
      <w:pPr>
        <w:pStyle w:val="comment"/>
        <w:ind w:left="0"/>
      </w:pPr>
      <w:r w:rsidRPr="00AD0CA9">
        <w:t>Provide a link to the institution’s policy on GenAI and/or to the ICT School’s, if one exists.</w:t>
      </w:r>
    </w:p>
    <w:p w14:paraId="5012E71C" w14:textId="77777777" w:rsidR="00C2252F" w:rsidRPr="00396E52" w:rsidRDefault="00C2252F" w:rsidP="00A24CBE">
      <w:pPr>
        <w:pStyle w:val="comment"/>
        <w:ind w:left="0"/>
        <w:rPr>
          <w:i w:val="0"/>
          <w:iCs/>
        </w:rPr>
      </w:pPr>
    </w:p>
    <w:p w14:paraId="228BD53B" w14:textId="77777777" w:rsidR="00C2252F" w:rsidRPr="00396E52" w:rsidRDefault="00C2252F" w:rsidP="00A24CBE">
      <w:pPr>
        <w:pStyle w:val="comment"/>
        <w:ind w:left="0"/>
        <w:rPr>
          <w:i w:val="0"/>
          <w:iCs/>
        </w:rPr>
      </w:pPr>
    </w:p>
    <w:p w14:paraId="168536E6" w14:textId="17656DA8" w:rsidR="000C227B" w:rsidRPr="00396E52" w:rsidRDefault="000C227B" w:rsidP="000451A1">
      <w:pPr>
        <w:pStyle w:val="comment"/>
        <w:ind w:left="0"/>
      </w:pPr>
      <w:r w:rsidRPr="00396E52">
        <w:br w:type="page"/>
      </w:r>
    </w:p>
    <w:p w14:paraId="06D77FFC" w14:textId="77777777" w:rsidR="004B1B39" w:rsidRPr="00396E52" w:rsidRDefault="004B1B39" w:rsidP="000451A1"/>
    <w:p w14:paraId="7DC1A29F" w14:textId="6536CF04" w:rsidR="00A940E3" w:rsidRPr="00396E52" w:rsidRDefault="00B717B4" w:rsidP="000451A1">
      <w:pPr>
        <w:pStyle w:val="Heading2"/>
        <w:jc w:val="center"/>
        <w:rPr>
          <w:i/>
          <w:iCs w:val="0"/>
          <w:caps/>
          <w:sz w:val="24"/>
          <w:szCs w:val="24"/>
        </w:rPr>
      </w:pPr>
      <w:bookmarkStart w:id="19" w:name="_Toc189584313"/>
      <w:r w:rsidRPr="00396E52">
        <w:rPr>
          <w:caps/>
          <w:sz w:val="24"/>
          <w:szCs w:val="24"/>
        </w:rPr>
        <w:t>3.</w:t>
      </w:r>
      <w:r w:rsidR="008C058C" w:rsidRPr="00396E52">
        <w:rPr>
          <w:caps/>
          <w:sz w:val="24"/>
          <w:szCs w:val="24"/>
        </w:rPr>
        <w:t xml:space="preserve"> </w:t>
      </w:r>
      <w:r w:rsidR="000D32A4" w:rsidRPr="00396E52">
        <w:rPr>
          <w:sz w:val="24"/>
          <w:szCs w:val="24"/>
        </w:rPr>
        <w:t xml:space="preserve">ICT </w:t>
      </w:r>
      <w:r w:rsidR="00A940E3" w:rsidRPr="00396E52">
        <w:rPr>
          <w:sz w:val="24"/>
          <w:szCs w:val="24"/>
        </w:rPr>
        <w:t xml:space="preserve">Program </w:t>
      </w:r>
      <w:r w:rsidR="00C677EA" w:rsidRPr="00396E52">
        <w:rPr>
          <w:sz w:val="24"/>
          <w:szCs w:val="24"/>
        </w:rPr>
        <w:t xml:space="preserve">Specification </w:t>
      </w:r>
      <w:r w:rsidR="00734557" w:rsidRPr="00396E52">
        <w:rPr>
          <w:sz w:val="24"/>
          <w:szCs w:val="24"/>
        </w:rPr>
        <w:t xml:space="preserve">and </w:t>
      </w:r>
      <w:r w:rsidR="00406C08" w:rsidRPr="00396E52">
        <w:rPr>
          <w:sz w:val="24"/>
          <w:szCs w:val="24"/>
        </w:rPr>
        <w:t>Implementation</w:t>
      </w:r>
      <w:bookmarkEnd w:id="19"/>
    </w:p>
    <w:p w14:paraId="661D2C96" w14:textId="77777777" w:rsidR="007341E2" w:rsidRPr="00396E52" w:rsidRDefault="007341E2" w:rsidP="000451A1"/>
    <w:p w14:paraId="30B8443C" w14:textId="77777777" w:rsidR="004B1B39" w:rsidRPr="00396E52" w:rsidRDefault="004B1B39" w:rsidP="000451A1">
      <w:pPr>
        <w:rPr>
          <w:rFonts w:cs="Calibri"/>
        </w:rPr>
      </w:pPr>
    </w:p>
    <w:p w14:paraId="59825C7A" w14:textId="4E08A464" w:rsidR="004619B9" w:rsidRPr="00396E52" w:rsidRDefault="008C058C" w:rsidP="000451A1">
      <w:pPr>
        <w:pStyle w:val="comment"/>
        <w:ind w:left="0"/>
      </w:pPr>
      <w:r w:rsidRPr="00396E52">
        <w:t xml:space="preserve">This </w:t>
      </w:r>
      <w:r w:rsidR="00C61ACE" w:rsidRPr="00396E52">
        <w:t>section of the template</w:t>
      </w:r>
      <w:r w:rsidRPr="00396E52">
        <w:t xml:space="preserve"> identifies the information that specifies each program.</w:t>
      </w:r>
      <w:r w:rsidR="004619B9" w:rsidRPr="00396E52">
        <w:t xml:space="preserve"> In this section of the template </w:t>
      </w:r>
      <w:r w:rsidR="00584F85" w:rsidRPr="00396E52">
        <w:rPr>
          <w:b/>
          <w:bCs/>
        </w:rPr>
        <w:t>briefly</w:t>
      </w:r>
      <w:r w:rsidR="00584F85" w:rsidRPr="00396E52">
        <w:t xml:space="preserve"> </w:t>
      </w:r>
      <w:r w:rsidR="004619B9" w:rsidRPr="00396E52">
        <w:t xml:space="preserve">demonstrate how the program has been structured to develop the Professional Knowledge, Skills and Application of </w:t>
      </w:r>
      <w:r w:rsidR="00D05C72" w:rsidRPr="00396E52">
        <w:t xml:space="preserve">Knowledge </w:t>
      </w:r>
      <w:r w:rsidR="004619B9" w:rsidRPr="00396E52">
        <w:t>and Skills required to achieve the program's ICT professional objectives.</w:t>
      </w:r>
      <w:r w:rsidR="00584F85" w:rsidRPr="00396E52">
        <w:t xml:space="preserve"> This should normally be available as a link to internal institution documents when the program was approved.</w:t>
      </w:r>
    </w:p>
    <w:p w14:paraId="25485DE3" w14:textId="36BF0728" w:rsidR="008C058C" w:rsidRPr="00396E52" w:rsidRDefault="008C058C" w:rsidP="000451A1">
      <w:pPr>
        <w:pStyle w:val="comment"/>
        <w:ind w:left="0"/>
        <w:jc w:val="center"/>
      </w:pPr>
    </w:p>
    <w:p w14:paraId="18935A0D" w14:textId="77777777" w:rsidR="00AD0FB1" w:rsidRPr="00396E52" w:rsidRDefault="00AD0FB1" w:rsidP="000451A1">
      <w:pPr>
        <w:pStyle w:val="comment"/>
      </w:pPr>
    </w:p>
    <w:p w14:paraId="64469DDC" w14:textId="34A58B54" w:rsidR="008C058C" w:rsidRPr="00396E52" w:rsidRDefault="008C058C" w:rsidP="000451A1">
      <w:pPr>
        <w:pStyle w:val="comment"/>
        <w:jc w:val="center"/>
        <w:rPr>
          <w:b/>
          <w:color w:val="1F497D" w:themeColor="text2"/>
        </w:rPr>
      </w:pPr>
      <w:r w:rsidRPr="00396E52">
        <w:rPr>
          <w:b/>
          <w:color w:val="1F497D" w:themeColor="text2"/>
        </w:rPr>
        <w:t>Prepare</w:t>
      </w:r>
      <w:r w:rsidR="00C61ACE" w:rsidRPr="00396E52">
        <w:rPr>
          <w:b/>
          <w:color w:val="1F497D" w:themeColor="text2"/>
        </w:rPr>
        <w:t xml:space="preserve"> one</w:t>
      </w:r>
      <w:r w:rsidRPr="00396E52">
        <w:rPr>
          <w:b/>
          <w:color w:val="1F497D" w:themeColor="text2"/>
        </w:rPr>
        <w:t xml:space="preserve"> </w:t>
      </w:r>
      <w:r w:rsidR="00C61ACE" w:rsidRPr="00396E52">
        <w:rPr>
          <w:b/>
          <w:color w:val="1F497D" w:themeColor="text2"/>
        </w:rPr>
        <w:t>response</w:t>
      </w:r>
      <w:r w:rsidRPr="00396E52">
        <w:rPr>
          <w:b/>
          <w:color w:val="1F497D" w:themeColor="text2"/>
        </w:rPr>
        <w:t xml:space="preserve"> for each program.</w:t>
      </w:r>
    </w:p>
    <w:p w14:paraId="784CF8DF" w14:textId="399F8866" w:rsidR="004619B9" w:rsidRPr="00396E52" w:rsidRDefault="004619B9" w:rsidP="000451A1">
      <w:pPr>
        <w:pStyle w:val="comment"/>
        <w:ind w:left="0"/>
        <w:jc w:val="center"/>
        <w:rPr>
          <w:b/>
          <w:color w:val="1F497D" w:themeColor="text2"/>
        </w:rPr>
      </w:pPr>
      <w:r w:rsidRPr="00396E52">
        <w:rPr>
          <w:b/>
          <w:color w:val="1F497D" w:themeColor="text2"/>
        </w:rPr>
        <w:t xml:space="preserve">Where there are multiple majors within a program which target different </w:t>
      </w:r>
      <w:r w:rsidR="004A7FB6" w:rsidRPr="00396E52">
        <w:rPr>
          <w:b/>
          <w:color w:val="1F497D" w:themeColor="text2"/>
        </w:rPr>
        <w:t>professional</w:t>
      </w:r>
      <w:r w:rsidRPr="00396E52">
        <w:rPr>
          <w:b/>
          <w:color w:val="1F497D" w:themeColor="text2"/>
        </w:rPr>
        <w:t xml:space="preserve"> roles,</w:t>
      </w:r>
    </w:p>
    <w:p w14:paraId="3BF47BDF" w14:textId="32D8F92C" w:rsidR="004619B9" w:rsidRPr="00396E52" w:rsidRDefault="004619B9" w:rsidP="000451A1">
      <w:pPr>
        <w:pStyle w:val="comment"/>
        <w:ind w:left="0"/>
        <w:jc w:val="center"/>
        <w:rPr>
          <w:b/>
          <w:color w:val="1F497D" w:themeColor="text2"/>
        </w:rPr>
      </w:pPr>
      <w:r w:rsidRPr="00396E52">
        <w:rPr>
          <w:b/>
          <w:color w:val="1F497D" w:themeColor="text2"/>
        </w:rPr>
        <w:t>prepare one specification for each major.</w:t>
      </w:r>
      <w:r w:rsidR="008E639D" w:rsidRPr="00396E52">
        <w:rPr>
          <w:b/>
          <w:color w:val="1F497D" w:themeColor="text2"/>
        </w:rPr>
        <w:t xml:space="preserve"> If the program is also offered without a major, prepare a specification for that also.</w:t>
      </w:r>
    </w:p>
    <w:p w14:paraId="4DDED2E2" w14:textId="77777777" w:rsidR="004619B9" w:rsidRPr="00396E52" w:rsidRDefault="004619B9" w:rsidP="000451A1">
      <w:pPr>
        <w:pStyle w:val="comment"/>
        <w:jc w:val="center"/>
        <w:rPr>
          <w:b/>
          <w:color w:val="1F497D" w:themeColor="text2"/>
        </w:rPr>
      </w:pPr>
    </w:p>
    <w:p w14:paraId="71C54EFC" w14:textId="77777777" w:rsidR="00360DA3" w:rsidRPr="00396E52" w:rsidRDefault="00360DA3" w:rsidP="000451A1">
      <w:pPr>
        <w:rPr>
          <w:rFonts w:cs="Calibri"/>
          <w:b/>
          <w:sz w:val="22"/>
          <w:szCs w:val="22"/>
        </w:rPr>
      </w:pPr>
    </w:p>
    <w:p w14:paraId="621DC040" w14:textId="77777777" w:rsidR="0047197F" w:rsidRPr="00396E52" w:rsidRDefault="0047197F" w:rsidP="000451A1">
      <w:pPr>
        <w:tabs>
          <w:tab w:val="left" w:pos="2774"/>
        </w:tabs>
        <w:rPr>
          <w:rFonts w:cs="Calibri"/>
          <w:b/>
          <w:sz w:val="22"/>
          <w:szCs w:val="22"/>
        </w:rPr>
      </w:pPr>
      <w:r w:rsidRPr="00396E52">
        <w:rPr>
          <w:rFonts w:cs="Calibri"/>
          <w:b/>
          <w:sz w:val="22"/>
          <w:szCs w:val="22"/>
        </w:rPr>
        <w:t>Program Details</w:t>
      </w:r>
      <w:r w:rsidRPr="00396E52">
        <w:rPr>
          <w:rFonts w:cs="Calibri"/>
          <w:b/>
          <w:sz w:val="22"/>
          <w:szCs w:val="22"/>
        </w:rPr>
        <w:tab/>
      </w:r>
    </w:p>
    <w:p w14:paraId="5927B36A" w14:textId="36E29432" w:rsidR="0047197F" w:rsidRPr="00396E52" w:rsidRDefault="0047197F" w:rsidP="000451A1">
      <w:pPr>
        <w:tabs>
          <w:tab w:val="left" w:pos="2774"/>
        </w:tabs>
        <w:rPr>
          <w:rFonts w:cs="Calibri"/>
          <w:i/>
          <w:sz w:val="22"/>
          <w:szCs w:val="22"/>
        </w:rPr>
      </w:pPr>
    </w:p>
    <w:p w14:paraId="631AD9C0" w14:textId="77777777" w:rsidR="0047197F" w:rsidRPr="00396E52" w:rsidRDefault="0047197F" w:rsidP="000451A1">
      <w:pPr>
        <w:tabs>
          <w:tab w:val="left" w:pos="567"/>
          <w:tab w:val="left" w:pos="2774"/>
        </w:tabs>
        <w:rPr>
          <w:rFonts w:cs="Calibri"/>
          <w:b/>
          <w:sz w:val="22"/>
          <w:szCs w:val="22"/>
        </w:rPr>
      </w:pPr>
      <w:r w:rsidRPr="00396E52">
        <w:rPr>
          <w:rFonts w:cs="Calibri"/>
          <w:b/>
          <w:sz w:val="22"/>
          <w:szCs w:val="22"/>
        </w:rPr>
        <w:tab/>
        <w:t>Program Code:</w:t>
      </w:r>
      <w:r w:rsidRPr="00396E52">
        <w:rPr>
          <w:rFonts w:cs="Calibri"/>
          <w:b/>
          <w:sz w:val="22"/>
          <w:szCs w:val="22"/>
        </w:rPr>
        <w:tab/>
      </w:r>
    </w:p>
    <w:p w14:paraId="18207857" w14:textId="77777777" w:rsidR="0047197F" w:rsidRPr="00396E52" w:rsidRDefault="0047197F" w:rsidP="000451A1">
      <w:pPr>
        <w:tabs>
          <w:tab w:val="left" w:pos="567"/>
          <w:tab w:val="left" w:pos="2774"/>
        </w:tabs>
        <w:rPr>
          <w:rFonts w:cs="Calibri"/>
          <w:b/>
          <w:sz w:val="22"/>
          <w:szCs w:val="22"/>
        </w:rPr>
      </w:pPr>
      <w:r w:rsidRPr="00396E52">
        <w:rPr>
          <w:rFonts w:cs="Calibri"/>
          <w:b/>
          <w:sz w:val="22"/>
          <w:szCs w:val="22"/>
        </w:rPr>
        <w:tab/>
        <w:t xml:space="preserve">Award Title on </w:t>
      </w:r>
      <w:proofErr w:type="spellStart"/>
      <w:r w:rsidRPr="00396E52">
        <w:rPr>
          <w:rFonts w:cs="Calibri"/>
          <w:b/>
          <w:sz w:val="22"/>
          <w:szCs w:val="22"/>
        </w:rPr>
        <w:t>Testamur</w:t>
      </w:r>
      <w:proofErr w:type="spellEnd"/>
      <w:r w:rsidRPr="00396E52">
        <w:rPr>
          <w:rFonts w:cs="Calibri"/>
          <w:b/>
          <w:sz w:val="22"/>
          <w:szCs w:val="22"/>
        </w:rPr>
        <w:t>:</w:t>
      </w:r>
      <w:r w:rsidRPr="00396E52">
        <w:rPr>
          <w:rFonts w:cs="Calibri"/>
          <w:b/>
          <w:sz w:val="22"/>
          <w:szCs w:val="22"/>
        </w:rPr>
        <w:tab/>
      </w:r>
    </w:p>
    <w:p w14:paraId="360F36F3" w14:textId="77777777" w:rsidR="00B855FD" w:rsidRPr="00396E52" w:rsidRDefault="00406C08" w:rsidP="5F8100F0">
      <w:pPr>
        <w:tabs>
          <w:tab w:val="left" w:pos="567"/>
          <w:tab w:val="left" w:pos="2774"/>
        </w:tabs>
        <w:rPr>
          <w:rFonts w:cs="Calibri"/>
          <w:b/>
          <w:bCs/>
          <w:sz w:val="22"/>
          <w:szCs w:val="22"/>
        </w:rPr>
      </w:pPr>
      <w:r w:rsidRPr="00396E52">
        <w:rPr>
          <w:rFonts w:cs="Calibri"/>
          <w:b/>
          <w:sz w:val="22"/>
          <w:szCs w:val="22"/>
        </w:rPr>
        <w:tab/>
      </w:r>
      <w:r w:rsidRPr="00396E52">
        <w:rPr>
          <w:rFonts w:cs="Calibri"/>
          <w:b/>
          <w:bCs/>
          <w:sz w:val="22"/>
          <w:szCs w:val="22"/>
        </w:rPr>
        <w:t>Award Title on Transcript:</w:t>
      </w:r>
    </w:p>
    <w:p w14:paraId="1B50103D" w14:textId="2525E988" w:rsidR="12A21C8A" w:rsidRPr="00396E52" w:rsidRDefault="12A21C8A" w:rsidP="0020478D">
      <w:pPr>
        <w:tabs>
          <w:tab w:val="left" w:pos="567"/>
          <w:tab w:val="left" w:pos="2774"/>
        </w:tabs>
        <w:ind w:firstLine="567"/>
        <w:rPr>
          <w:rFonts w:cs="Calibri"/>
          <w:b/>
          <w:bCs/>
          <w:sz w:val="22"/>
          <w:szCs w:val="22"/>
        </w:rPr>
      </w:pPr>
      <w:r w:rsidRPr="00396E52">
        <w:rPr>
          <w:rFonts w:cs="Calibri"/>
          <w:b/>
          <w:bCs/>
          <w:sz w:val="22"/>
          <w:szCs w:val="22"/>
        </w:rPr>
        <w:t>Campuses where offered:</w:t>
      </w:r>
    </w:p>
    <w:p w14:paraId="22C4E3FF" w14:textId="77777777" w:rsidR="00B855FD" w:rsidRPr="00396E52" w:rsidRDefault="00B855FD" w:rsidP="00B855FD">
      <w:pPr>
        <w:tabs>
          <w:tab w:val="left" w:pos="567"/>
          <w:tab w:val="left" w:pos="2774"/>
        </w:tabs>
        <w:rPr>
          <w:rFonts w:cs="Calibri"/>
          <w:b/>
          <w:sz w:val="22"/>
          <w:szCs w:val="22"/>
        </w:rPr>
      </w:pPr>
    </w:p>
    <w:p w14:paraId="766B6275" w14:textId="77777777" w:rsidR="00B855FD" w:rsidRPr="00396E52" w:rsidRDefault="00B855FD" w:rsidP="00B855FD">
      <w:pPr>
        <w:tabs>
          <w:tab w:val="left" w:pos="567"/>
          <w:tab w:val="left" w:pos="2774"/>
        </w:tabs>
        <w:rPr>
          <w:rFonts w:cs="Calibri"/>
          <w:b/>
          <w:sz w:val="22"/>
          <w:szCs w:val="22"/>
        </w:rPr>
      </w:pPr>
      <w:r w:rsidRPr="00396E52">
        <w:rPr>
          <w:rFonts w:cs="Calibri"/>
          <w:b/>
          <w:sz w:val="22"/>
          <w:szCs w:val="22"/>
        </w:rPr>
        <w:t>Personnel</w:t>
      </w:r>
    </w:p>
    <w:p w14:paraId="10AD24E2" w14:textId="77777777" w:rsidR="00B855FD" w:rsidRPr="00396E52" w:rsidRDefault="00B855FD" w:rsidP="00B855FD">
      <w:pPr>
        <w:tabs>
          <w:tab w:val="left" w:pos="567"/>
          <w:tab w:val="left" w:pos="2774"/>
        </w:tabs>
        <w:rPr>
          <w:rFonts w:cs="Calibri"/>
          <w:b/>
          <w:sz w:val="22"/>
          <w:szCs w:val="22"/>
        </w:rPr>
      </w:pPr>
      <w:r w:rsidRPr="00396E52">
        <w:rPr>
          <w:rFonts w:cs="Calibri"/>
          <w:b/>
          <w:sz w:val="22"/>
          <w:szCs w:val="22"/>
        </w:rPr>
        <w:tab/>
      </w:r>
    </w:p>
    <w:p w14:paraId="5D6CA7AC" w14:textId="77777777" w:rsidR="00B855FD" w:rsidRPr="00396E52" w:rsidRDefault="00B855FD" w:rsidP="00B855FD">
      <w:pPr>
        <w:tabs>
          <w:tab w:val="left" w:pos="567"/>
          <w:tab w:val="left" w:pos="2774"/>
        </w:tabs>
        <w:rPr>
          <w:rFonts w:cs="Calibri"/>
          <w:b/>
          <w:sz w:val="22"/>
          <w:szCs w:val="22"/>
        </w:rPr>
      </w:pPr>
      <w:r w:rsidRPr="00396E52">
        <w:rPr>
          <w:rFonts w:cs="Calibri"/>
          <w:b/>
          <w:sz w:val="22"/>
          <w:szCs w:val="22"/>
        </w:rPr>
        <w:tab/>
        <w:t>Program Coordinator:</w:t>
      </w:r>
    </w:p>
    <w:p w14:paraId="2C696CD1" w14:textId="4BD06A86" w:rsidR="00B855FD" w:rsidRPr="00396E52" w:rsidRDefault="00B855FD" w:rsidP="00B855FD">
      <w:pPr>
        <w:tabs>
          <w:tab w:val="left" w:pos="567"/>
          <w:tab w:val="left" w:pos="2774"/>
        </w:tabs>
        <w:rPr>
          <w:rFonts w:eastAsia="Times New Roman" w:cs="Calibri"/>
          <w:b/>
          <w:bCs/>
          <w:color w:val="000000"/>
          <w:sz w:val="22"/>
          <w:szCs w:val="22"/>
        </w:rPr>
      </w:pPr>
      <w:r w:rsidRPr="00396E52">
        <w:rPr>
          <w:rFonts w:cs="Calibri"/>
          <w:b/>
          <w:bCs/>
          <w:sz w:val="22"/>
          <w:szCs w:val="22"/>
        </w:rPr>
        <w:tab/>
      </w:r>
    </w:p>
    <w:p w14:paraId="3B1FA26B" w14:textId="77777777" w:rsidR="00C61ACE" w:rsidRPr="00396E52" w:rsidRDefault="00C61ACE" w:rsidP="000451A1">
      <w:pPr>
        <w:jc w:val="both"/>
        <w:rPr>
          <w:rFonts w:cs="Calibri"/>
          <w:i/>
          <w:sz w:val="22"/>
          <w:szCs w:val="22"/>
        </w:rPr>
      </w:pPr>
    </w:p>
    <w:p w14:paraId="6ED40E5F" w14:textId="13986B5A" w:rsidR="00290DAB" w:rsidRPr="00396E52" w:rsidRDefault="00C33E33" w:rsidP="000451A1">
      <w:pPr>
        <w:rPr>
          <w:rFonts w:cs="Calibri"/>
          <w:b/>
          <w:sz w:val="22"/>
          <w:szCs w:val="22"/>
        </w:rPr>
      </w:pPr>
      <w:r w:rsidRPr="00396E52">
        <w:rPr>
          <w:rFonts w:cs="Calibri"/>
          <w:b/>
          <w:sz w:val="22"/>
          <w:szCs w:val="22"/>
        </w:rPr>
        <w:t xml:space="preserve">Access to </w:t>
      </w:r>
      <w:r w:rsidR="00290DAB" w:rsidRPr="00396E52">
        <w:rPr>
          <w:rFonts w:cs="Calibri"/>
          <w:b/>
          <w:sz w:val="22"/>
          <w:szCs w:val="22"/>
        </w:rPr>
        <w:t>Documents</w:t>
      </w:r>
      <w:r w:rsidR="00165048" w:rsidRPr="00396E52">
        <w:rPr>
          <w:rFonts w:cs="Calibri"/>
          <w:b/>
          <w:sz w:val="22"/>
          <w:szCs w:val="22"/>
        </w:rPr>
        <w:t xml:space="preserve"> and Teaching Materials</w:t>
      </w:r>
      <w:r w:rsidR="00290DAB" w:rsidRPr="00396E52">
        <w:rPr>
          <w:rFonts w:cs="Calibri"/>
          <w:b/>
          <w:sz w:val="22"/>
          <w:szCs w:val="22"/>
        </w:rPr>
        <w:tab/>
      </w:r>
    </w:p>
    <w:p w14:paraId="603E3122" w14:textId="77777777" w:rsidR="000D32A4" w:rsidRPr="00396E52" w:rsidRDefault="000D32A4" w:rsidP="000451A1">
      <w:pPr>
        <w:pStyle w:val="comment"/>
      </w:pPr>
    </w:p>
    <w:p w14:paraId="7E5DEF54" w14:textId="5090814B" w:rsidR="00290DAB" w:rsidRPr="00396E52" w:rsidRDefault="00165048" w:rsidP="000451A1">
      <w:pPr>
        <w:pStyle w:val="comment"/>
        <w:ind w:left="0"/>
        <w:rPr>
          <w:color w:val="1F497D" w:themeColor="text2"/>
        </w:rPr>
      </w:pPr>
      <w:r w:rsidRPr="00396E52">
        <w:t>Provide a link</w:t>
      </w:r>
      <w:r w:rsidR="00290DAB" w:rsidRPr="00396E52">
        <w:t xml:space="preserve"> to the </w:t>
      </w:r>
      <w:r w:rsidR="00290DAB" w:rsidRPr="00396E52">
        <w:rPr>
          <w:b/>
        </w:rPr>
        <w:t>institution-approved document(s</w:t>
      </w:r>
      <w:r w:rsidR="00290DAB" w:rsidRPr="00396E52">
        <w:t xml:space="preserve">) that specify </w:t>
      </w:r>
      <w:r w:rsidR="00AC09D7" w:rsidRPr="00396E52">
        <w:t xml:space="preserve">the program and </w:t>
      </w:r>
      <w:r w:rsidR="00290DAB" w:rsidRPr="00396E52">
        <w:t xml:space="preserve">each </w:t>
      </w:r>
      <w:r w:rsidR="00444BB8" w:rsidRPr="00396E52">
        <w:t>subject</w:t>
      </w:r>
      <w:r w:rsidR="00290DAB" w:rsidRPr="00396E52">
        <w:t xml:space="preserve"> </w:t>
      </w:r>
      <w:r w:rsidR="00F9636F" w:rsidRPr="00396E52">
        <w:t xml:space="preserve">including, or as well as, all assessment </w:t>
      </w:r>
      <w:r w:rsidR="00B06B81" w:rsidRPr="00396E52">
        <w:t xml:space="preserve">items </w:t>
      </w:r>
      <w:r w:rsidR="00F9636F" w:rsidRPr="00396E52">
        <w:t>and ho</w:t>
      </w:r>
      <w:r w:rsidR="00B06B81" w:rsidRPr="00396E52">
        <w:t>w they are</w:t>
      </w:r>
      <w:r w:rsidR="00F9636F" w:rsidRPr="00396E52">
        <w:t xml:space="preserve"> matched to subject learning outcomes. </w:t>
      </w:r>
      <w:r w:rsidR="00D05C72" w:rsidRPr="00396E52">
        <w:rPr>
          <w:color w:val="1F497D" w:themeColor="text2"/>
        </w:rPr>
        <w:t>For most institutions, this will be in the Learning Management System.</w:t>
      </w:r>
    </w:p>
    <w:p w14:paraId="030F30B6" w14:textId="247BF5AE" w:rsidR="00290DAB" w:rsidRPr="00396E52" w:rsidRDefault="00290DAB" w:rsidP="000451A1">
      <w:pPr>
        <w:jc w:val="both"/>
        <w:rPr>
          <w:rFonts w:cs="Calibri"/>
          <w:i/>
          <w:sz w:val="22"/>
          <w:szCs w:val="22"/>
        </w:rPr>
      </w:pPr>
      <w:r w:rsidRPr="00396E52">
        <w:rPr>
          <w:rFonts w:cs="Calibri"/>
          <w:b/>
          <w:sz w:val="22"/>
          <w:szCs w:val="22"/>
        </w:rPr>
        <w:tab/>
      </w:r>
    </w:p>
    <w:p w14:paraId="34A6A4B6" w14:textId="2748AAB2" w:rsidR="00290DAB" w:rsidRPr="00396E52" w:rsidRDefault="00290DAB" w:rsidP="000451A1">
      <w:pPr>
        <w:pStyle w:val="comment"/>
        <w:ind w:left="0"/>
        <w:rPr>
          <w:color w:val="1F497D" w:themeColor="text2"/>
        </w:rPr>
      </w:pPr>
      <w:r w:rsidRPr="00396E52">
        <w:t xml:space="preserve">Provide </w:t>
      </w:r>
      <w:r w:rsidR="00165048" w:rsidRPr="00396E52">
        <w:t>read-only, auditor level access</w:t>
      </w:r>
      <w:r w:rsidRPr="00396E52">
        <w:t xml:space="preserve"> to the </w:t>
      </w:r>
      <w:r w:rsidRPr="00396E52">
        <w:rPr>
          <w:b/>
          <w:bCs/>
        </w:rPr>
        <w:t>Learning Management System</w:t>
      </w:r>
      <w:r w:rsidRPr="00396E52">
        <w:t>.</w:t>
      </w:r>
      <w:r w:rsidR="00165048" w:rsidRPr="00396E52">
        <w:t xml:space="preserve"> This access is used to </w:t>
      </w:r>
      <w:r w:rsidR="000F4822" w:rsidRPr="00396E52">
        <w:t xml:space="preserve">review and </w:t>
      </w:r>
      <w:r w:rsidR="00165048" w:rsidRPr="00396E52">
        <w:t xml:space="preserve">assess the teaching and learning </w:t>
      </w:r>
      <w:r w:rsidR="00E6056F" w:rsidRPr="00396E52">
        <w:t>as it applies to accreditation criteria</w:t>
      </w:r>
      <w:r w:rsidR="004619B9" w:rsidRPr="00396E52">
        <w:t>.</w:t>
      </w:r>
      <w:r w:rsidR="00D05C72" w:rsidRPr="00396E52">
        <w:rPr>
          <w:color w:val="1F497D" w:themeColor="text2"/>
        </w:rPr>
        <w:t xml:space="preserve"> The access should cover all subjects being taught so is usually to the last two semesters.  Access should not be provided for the current semester.</w:t>
      </w:r>
    </w:p>
    <w:p w14:paraId="0A8FC66C" w14:textId="2D40F367" w:rsidR="004619B9" w:rsidRPr="00396E52" w:rsidRDefault="004619B9" w:rsidP="000451A1">
      <w:pPr>
        <w:pStyle w:val="comment"/>
        <w:ind w:left="0"/>
        <w:rPr>
          <w:color w:val="1F497D" w:themeColor="text2"/>
        </w:rPr>
      </w:pPr>
    </w:p>
    <w:p w14:paraId="2FC684A5" w14:textId="6DDB79B1" w:rsidR="004619B9" w:rsidRPr="00396E52" w:rsidRDefault="004619B9" w:rsidP="000451A1">
      <w:pPr>
        <w:pStyle w:val="comment"/>
        <w:ind w:left="0"/>
      </w:pPr>
    </w:p>
    <w:p w14:paraId="17D86DA5" w14:textId="77777777" w:rsidR="004619B9" w:rsidRPr="00396E52" w:rsidRDefault="004619B9" w:rsidP="000451A1">
      <w:pPr>
        <w:pStyle w:val="comment"/>
        <w:ind w:left="0"/>
      </w:pPr>
    </w:p>
    <w:p w14:paraId="22B1D099" w14:textId="10A2F14D" w:rsidR="00CC0D41" w:rsidRPr="00396E52" w:rsidRDefault="00B717B4" w:rsidP="000451A1">
      <w:pPr>
        <w:pStyle w:val="Heading3"/>
        <w:jc w:val="center"/>
        <w:rPr>
          <w:caps/>
        </w:rPr>
      </w:pPr>
      <w:bookmarkStart w:id="20" w:name="_Toc189584314"/>
      <w:r w:rsidRPr="00396E52">
        <w:rPr>
          <w:caps/>
        </w:rPr>
        <w:t>3.1</w:t>
      </w:r>
      <w:r w:rsidR="00E81DB1" w:rsidRPr="00396E52">
        <w:rPr>
          <w:caps/>
        </w:rPr>
        <w:t xml:space="preserve"> </w:t>
      </w:r>
      <w:r w:rsidR="007C6A28" w:rsidRPr="00396E52">
        <w:rPr>
          <w:caps/>
        </w:rPr>
        <w:t xml:space="preserve">ICT </w:t>
      </w:r>
      <w:r w:rsidR="00B86EF3" w:rsidRPr="00396E52">
        <w:t>P</w:t>
      </w:r>
      <w:r w:rsidR="005A6954" w:rsidRPr="00396E52">
        <w:t>rogram Specification</w:t>
      </w:r>
      <w:bookmarkEnd w:id="20"/>
    </w:p>
    <w:p w14:paraId="778EBC48" w14:textId="77777777" w:rsidR="00C61ACE" w:rsidRPr="00396E52" w:rsidRDefault="00C61ACE" w:rsidP="000451A1">
      <w:pPr>
        <w:pStyle w:val="Heading2"/>
      </w:pPr>
    </w:p>
    <w:p w14:paraId="258638A4" w14:textId="5052611D" w:rsidR="00290DAB" w:rsidRPr="00396E52" w:rsidRDefault="00F53673" w:rsidP="000451A1">
      <w:pPr>
        <w:pStyle w:val="Heading4"/>
      </w:pPr>
      <w:bookmarkStart w:id="21" w:name="_Toc189584315"/>
      <w:r w:rsidRPr="00396E52">
        <w:t>Criterion</w:t>
      </w:r>
      <w:r w:rsidR="007D431B" w:rsidRPr="00396E52">
        <w:t xml:space="preserve"> A. </w:t>
      </w:r>
      <w:r w:rsidR="00B717B4" w:rsidRPr="00396E52">
        <w:t xml:space="preserve">Program </w:t>
      </w:r>
      <w:r w:rsidR="000618CE" w:rsidRPr="00396E52">
        <w:t>Design</w:t>
      </w:r>
      <w:bookmarkEnd w:id="21"/>
    </w:p>
    <w:p w14:paraId="64D82DC3" w14:textId="54606E00" w:rsidR="00406C08" w:rsidRPr="00396E52" w:rsidRDefault="00406C08" w:rsidP="000451A1">
      <w:pPr>
        <w:rPr>
          <w:i/>
          <w:color w:val="365F91" w:themeColor="accent1" w:themeShade="BF"/>
          <w:sz w:val="22"/>
          <w:szCs w:val="22"/>
        </w:rPr>
      </w:pPr>
    </w:p>
    <w:p w14:paraId="5C61611A" w14:textId="145BCF7B" w:rsidR="00406C08" w:rsidRPr="00396E52" w:rsidRDefault="00B717B4" w:rsidP="000451A1">
      <w:pPr>
        <w:jc w:val="both"/>
        <w:rPr>
          <w:rFonts w:cs="Calibri"/>
          <w:bCs/>
          <w:sz w:val="22"/>
          <w:szCs w:val="22"/>
        </w:rPr>
      </w:pPr>
      <w:r w:rsidRPr="00396E52">
        <w:rPr>
          <w:rFonts w:cs="Calibri"/>
          <w:bCs/>
          <w:sz w:val="22"/>
          <w:szCs w:val="22"/>
        </w:rPr>
        <w:tab/>
      </w:r>
      <w:r w:rsidR="00406C08" w:rsidRPr="00396E52">
        <w:rPr>
          <w:rFonts w:cs="Calibri"/>
          <w:bCs/>
          <w:sz w:val="22"/>
          <w:szCs w:val="22"/>
        </w:rPr>
        <w:t>Program Objective and Outcomes</w:t>
      </w:r>
      <w:r w:rsidR="00406C08" w:rsidRPr="00396E52">
        <w:rPr>
          <w:rFonts w:cs="Calibri"/>
          <w:bCs/>
          <w:sz w:val="22"/>
          <w:szCs w:val="22"/>
        </w:rPr>
        <w:tab/>
      </w:r>
    </w:p>
    <w:p w14:paraId="1ED6FC49" w14:textId="77777777" w:rsidR="00406C08" w:rsidRPr="00396E52" w:rsidRDefault="00406C08" w:rsidP="000451A1">
      <w:pPr>
        <w:pStyle w:val="comment"/>
      </w:pPr>
    </w:p>
    <w:p w14:paraId="38994E31" w14:textId="7C0223AE" w:rsidR="00406C08" w:rsidRPr="00396E52" w:rsidRDefault="00406C08" w:rsidP="000451A1">
      <w:pPr>
        <w:pStyle w:val="comment"/>
        <w:ind w:left="0"/>
      </w:pPr>
      <w:r w:rsidRPr="00396E52">
        <w:t>Provide a</w:t>
      </w:r>
      <w:r w:rsidRPr="00396E52">
        <w:rPr>
          <w:b/>
          <w:bCs/>
        </w:rPr>
        <w:t xml:space="preserve"> link</w:t>
      </w:r>
      <w:r w:rsidRPr="00396E52">
        <w:t xml:space="preserve"> to the</w:t>
      </w:r>
      <w:r w:rsidRPr="00396E52">
        <w:rPr>
          <w:b/>
        </w:rPr>
        <w:t xml:space="preserve"> institution-approved document(s)</w:t>
      </w:r>
      <w:r w:rsidRPr="00396E52">
        <w:t xml:space="preserve"> that specify the program's approved objectives and learning outcomes (including the institution’s graduate outcomes), entry requirements and structure. </w:t>
      </w:r>
      <w:r w:rsidR="005F6EED" w:rsidRPr="00396E52">
        <w:t>This will usually be the program website but may be an online handbook.</w:t>
      </w:r>
    </w:p>
    <w:p w14:paraId="1A4A1211" w14:textId="38115760" w:rsidR="00406C08" w:rsidRPr="00396E52" w:rsidRDefault="00406C08" w:rsidP="000451A1">
      <w:pPr>
        <w:pStyle w:val="comment"/>
      </w:pPr>
    </w:p>
    <w:p w14:paraId="0C51E248" w14:textId="77777777" w:rsidR="00A24CBE" w:rsidRPr="00396E52" w:rsidRDefault="00A24CBE" w:rsidP="000451A1">
      <w:pPr>
        <w:pStyle w:val="comment"/>
      </w:pPr>
    </w:p>
    <w:p w14:paraId="2F2F47B5" w14:textId="77777777" w:rsidR="00D05C72" w:rsidRPr="00396E52" w:rsidRDefault="00B717B4" w:rsidP="000451A1">
      <w:pPr>
        <w:jc w:val="both"/>
        <w:rPr>
          <w:rFonts w:cs="Calibri"/>
          <w:bCs/>
          <w:sz w:val="22"/>
          <w:szCs w:val="22"/>
        </w:rPr>
      </w:pPr>
      <w:r w:rsidRPr="00396E52">
        <w:rPr>
          <w:rFonts w:cs="Calibri"/>
          <w:bCs/>
          <w:sz w:val="22"/>
          <w:szCs w:val="22"/>
        </w:rPr>
        <w:tab/>
      </w:r>
    </w:p>
    <w:p w14:paraId="712EB960" w14:textId="43DEB934" w:rsidR="00B717B4" w:rsidRPr="00396E52" w:rsidRDefault="00B717B4" w:rsidP="000451A1">
      <w:pPr>
        <w:jc w:val="both"/>
        <w:rPr>
          <w:rFonts w:cs="Calibri"/>
          <w:bCs/>
          <w:sz w:val="22"/>
          <w:szCs w:val="22"/>
        </w:rPr>
      </w:pPr>
      <w:r w:rsidRPr="00396E52">
        <w:rPr>
          <w:rFonts w:cs="Calibri"/>
          <w:bCs/>
          <w:sz w:val="22"/>
          <w:szCs w:val="22"/>
        </w:rPr>
        <w:t xml:space="preserve">Program </w:t>
      </w:r>
      <w:r w:rsidR="007749CA" w:rsidRPr="00396E52">
        <w:rPr>
          <w:rFonts w:cs="Calibri"/>
          <w:bCs/>
          <w:sz w:val="22"/>
          <w:szCs w:val="22"/>
        </w:rPr>
        <w:t xml:space="preserve">Components and </w:t>
      </w:r>
      <w:r w:rsidRPr="00396E52">
        <w:rPr>
          <w:rFonts w:cs="Calibri"/>
          <w:bCs/>
          <w:sz w:val="22"/>
          <w:szCs w:val="22"/>
        </w:rPr>
        <w:t>Structure</w:t>
      </w:r>
      <w:r w:rsidRPr="00396E52">
        <w:rPr>
          <w:rFonts w:cs="Calibri"/>
          <w:bCs/>
          <w:sz w:val="22"/>
          <w:szCs w:val="22"/>
        </w:rPr>
        <w:tab/>
      </w:r>
    </w:p>
    <w:p w14:paraId="667D9A15" w14:textId="77777777" w:rsidR="00B717B4" w:rsidRPr="00396E52" w:rsidRDefault="00B717B4" w:rsidP="000451A1">
      <w:pPr>
        <w:pStyle w:val="comment"/>
        <w:ind w:left="0"/>
      </w:pPr>
    </w:p>
    <w:p w14:paraId="7FFC5BF4" w14:textId="288A8E30" w:rsidR="009270F1" w:rsidRPr="00396E52" w:rsidRDefault="00D57413" w:rsidP="000451A1">
      <w:pPr>
        <w:pStyle w:val="comment"/>
        <w:ind w:left="0"/>
      </w:pPr>
      <w:r w:rsidRPr="00396E52">
        <w:t xml:space="preserve">Link to, or if </w:t>
      </w:r>
      <w:r w:rsidR="00D3261A" w:rsidRPr="00396E52">
        <w:t>necessary,</w:t>
      </w:r>
      <w:r w:rsidR="00C33CFE" w:rsidRPr="00396E52">
        <w:t xml:space="preserve"> create</w:t>
      </w:r>
      <w:r w:rsidRPr="00396E52">
        <w:t xml:space="preserve">, </w:t>
      </w:r>
      <w:r w:rsidR="009270F1" w:rsidRPr="00396E52">
        <w:t>information that identifies:</w:t>
      </w:r>
    </w:p>
    <w:p w14:paraId="2937AC18" w14:textId="28E99E11" w:rsidR="00290DAB" w:rsidRPr="00396E52" w:rsidRDefault="009270F1" w:rsidP="000451A1">
      <w:pPr>
        <w:pStyle w:val="comment"/>
        <w:ind w:left="0"/>
      </w:pPr>
      <w:r w:rsidRPr="00396E52">
        <w:rPr>
          <w:b/>
        </w:rPr>
        <w:t xml:space="preserve">    - </w:t>
      </w:r>
      <w:r w:rsidR="00290DAB" w:rsidRPr="00396E52">
        <w:rPr>
          <w:b/>
        </w:rPr>
        <w:t>mandat</w:t>
      </w:r>
      <w:r w:rsidR="008F4935" w:rsidRPr="00396E52">
        <w:rPr>
          <w:b/>
        </w:rPr>
        <w:t>ory ICT</w:t>
      </w:r>
      <w:r w:rsidR="008F4935" w:rsidRPr="00396E52">
        <w:t xml:space="preserve"> </w:t>
      </w:r>
      <w:r w:rsidR="00444BB8" w:rsidRPr="00396E52">
        <w:t>subject</w:t>
      </w:r>
      <w:r w:rsidR="008F4935" w:rsidRPr="00396E52">
        <w:t>s</w:t>
      </w:r>
      <w:r w:rsidR="008F4935" w:rsidRPr="00396E52">
        <w:rPr>
          <w:b/>
        </w:rPr>
        <w:t xml:space="preserve">, </w:t>
      </w:r>
      <w:r w:rsidR="00290DAB" w:rsidRPr="00396E52">
        <w:rPr>
          <w:b/>
        </w:rPr>
        <w:t>elective</w:t>
      </w:r>
      <w:r w:rsidR="00290DAB" w:rsidRPr="00396E52">
        <w:t xml:space="preserve"> </w:t>
      </w:r>
      <w:r w:rsidR="00290DAB" w:rsidRPr="00396E52">
        <w:rPr>
          <w:b/>
        </w:rPr>
        <w:t>ICT</w:t>
      </w:r>
      <w:r w:rsidR="00290DAB" w:rsidRPr="00396E52">
        <w:t xml:space="preserve"> </w:t>
      </w:r>
      <w:r w:rsidR="00444BB8" w:rsidRPr="00396E52">
        <w:t>subject</w:t>
      </w:r>
      <w:r w:rsidR="00290DAB" w:rsidRPr="00396E52">
        <w:t xml:space="preserve">s and </w:t>
      </w:r>
      <w:r w:rsidR="00290DAB" w:rsidRPr="00396E52">
        <w:rPr>
          <w:b/>
        </w:rPr>
        <w:t xml:space="preserve">non-ICT </w:t>
      </w:r>
      <w:r w:rsidR="00444BB8" w:rsidRPr="00396E52">
        <w:t>subject</w:t>
      </w:r>
      <w:r w:rsidR="00290DAB" w:rsidRPr="00396E52">
        <w:t>s</w:t>
      </w:r>
      <w:r w:rsidR="00DF0600" w:rsidRPr="00396E52">
        <w:t xml:space="preserve"> (</w:t>
      </w:r>
      <w:r w:rsidR="00EA2A2D" w:rsidRPr="00396E52">
        <w:t xml:space="preserve">perhaps </w:t>
      </w:r>
      <w:r w:rsidR="009B4F64" w:rsidRPr="00396E52">
        <w:t xml:space="preserve">use </w:t>
      </w:r>
      <w:r w:rsidR="00DF0600" w:rsidRPr="00396E52">
        <w:t>colour coding)</w:t>
      </w:r>
      <w:r w:rsidR="00290DAB" w:rsidRPr="00396E52">
        <w:t xml:space="preserve"> </w:t>
      </w:r>
    </w:p>
    <w:p w14:paraId="7EA9E1C2" w14:textId="3A9FD4A5" w:rsidR="007749CA" w:rsidRPr="00396E52" w:rsidRDefault="009270F1" w:rsidP="002F6F44">
      <w:pPr>
        <w:pStyle w:val="comment"/>
        <w:ind w:left="0"/>
        <w:rPr>
          <w:i w:val="0"/>
        </w:rPr>
      </w:pPr>
      <w:r w:rsidRPr="00396E52">
        <w:t xml:space="preserve">    -</w:t>
      </w:r>
      <w:r w:rsidR="00290DAB" w:rsidRPr="00396E52">
        <w:t xml:space="preserve"> prerequisite </w:t>
      </w:r>
      <w:r w:rsidR="00C959F8" w:rsidRPr="00396E52">
        <w:t xml:space="preserve">knowledge </w:t>
      </w:r>
      <w:r w:rsidR="00290DAB" w:rsidRPr="00396E52">
        <w:t>links</w:t>
      </w:r>
      <w:r w:rsidR="00354A2C" w:rsidRPr="00396E52">
        <w:t xml:space="preserve"> (both</w:t>
      </w:r>
      <w:r w:rsidR="00290DAB" w:rsidRPr="00396E52">
        <w:t xml:space="preserve"> </w:t>
      </w:r>
      <w:r w:rsidR="00354A2C" w:rsidRPr="00396E52">
        <w:t>hard prerequisites and assumed knowledge).</w:t>
      </w:r>
    </w:p>
    <w:p w14:paraId="619A8751" w14:textId="0D9E03BD" w:rsidR="004B1B39" w:rsidRPr="00396E52" w:rsidRDefault="009270F1" w:rsidP="000451A1">
      <w:pPr>
        <w:pStyle w:val="comment"/>
        <w:ind w:left="0"/>
      </w:pPr>
      <w:r w:rsidRPr="00396E52">
        <w:t>A sample diagram is:</w:t>
      </w:r>
    </w:p>
    <w:p w14:paraId="2D16DE39" w14:textId="447EFF11" w:rsidR="00EE4ECD" w:rsidRPr="00396E52" w:rsidRDefault="00EE4ECD" w:rsidP="000451A1">
      <w:pPr>
        <w:pStyle w:val="comment"/>
        <w:ind w:left="0"/>
      </w:pPr>
      <w:r w:rsidRPr="00396E52">
        <w:rPr>
          <w:noProof/>
          <w:lang w:eastAsia="en-GB"/>
        </w:rPr>
        <w:drawing>
          <wp:anchor distT="0" distB="0" distL="114300" distR="114300" simplePos="0" relativeHeight="251658241" behindDoc="0" locked="0" layoutInCell="1" allowOverlap="1" wp14:anchorId="57E88298" wp14:editId="1CE30400">
            <wp:simplePos x="0" y="0"/>
            <wp:positionH relativeFrom="column">
              <wp:posOffset>148590</wp:posOffset>
            </wp:positionH>
            <wp:positionV relativeFrom="paragraph">
              <wp:posOffset>134620</wp:posOffset>
            </wp:positionV>
            <wp:extent cx="5343168" cy="36756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stretch>
                      <a:fillRect/>
                    </a:stretch>
                  </pic:blipFill>
                  <pic:spPr>
                    <a:xfrm>
                      <a:off x="0" y="0"/>
                      <a:ext cx="5343168" cy="3675600"/>
                    </a:xfrm>
                    <a:prstGeom prst="rect">
                      <a:avLst/>
                    </a:prstGeom>
                  </pic:spPr>
                </pic:pic>
              </a:graphicData>
            </a:graphic>
            <wp14:sizeRelH relativeFrom="margin">
              <wp14:pctWidth>0</wp14:pctWidth>
            </wp14:sizeRelH>
            <wp14:sizeRelV relativeFrom="margin">
              <wp14:pctHeight>0</wp14:pctHeight>
            </wp14:sizeRelV>
          </wp:anchor>
        </w:drawing>
      </w:r>
    </w:p>
    <w:p w14:paraId="68BFEA94" w14:textId="281575A3" w:rsidR="00D212F1" w:rsidRPr="00396E52" w:rsidRDefault="00D212F1" w:rsidP="000451A1">
      <w:pPr>
        <w:pStyle w:val="comment"/>
        <w:ind w:left="0"/>
      </w:pPr>
    </w:p>
    <w:p w14:paraId="6AB98F90" w14:textId="4844CCDC" w:rsidR="00EE4ECD" w:rsidRPr="00396E52" w:rsidRDefault="00EE4ECD" w:rsidP="000451A1">
      <w:pPr>
        <w:pStyle w:val="comment"/>
        <w:ind w:left="0"/>
        <w:jc w:val="center"/>
      </w:pPr>
    </w:p>
    <w:p w14:paraId="3ED25B78" w14:textId="77777777" w:rsidR="00EE4ECD" w:rsidRPr="00396E52" w:rsidRDefault="00EE4ECD" w:rsidP="000451A1">
      <w:pPr>
        <w:pStyle w:val="comment"/>
        <w:ind w:left="0"/>
        <w:jc w:val="center"/>
      </w:pPr>
    </w:p>
    <w:p w14:paraId="0BE8C34A" w14:textId="435B4E88" w:rsidR="00EE4ECD" w:rsidRPr="00396E52" w:rsidRDefault="00EE4ECD" w:rsidP="000451A1">
      <w:pPr>
        <w:pStyle w:val="comment"/>
        <w:ind w:left="0"/>
        <w:jc w:val="center"/>
      </w:pPr>
    </w:p>
    <w:p w14:paraId="27764EFC" w14:textId="7A53A0BE" w:rsidR="00EE4ECD" w:rsidRPr="00396E52" w:rsidRDefault="00EE4ECD" w:rsidP="000451A1">
      <w:pPr>
        <w:pStyle w:val="comment"/>
        <w:ind w:left="0"/>
        <w:jc w:val="center"/>
      </w:pPr>
    </w:p>
    <w:p w14:paraId="054BAE62" w14:textId="4C0051D3" w:rsidR="00EE4ECD" w:rsidRPr="00396E52" w:rsidRDefault="00EE4ECD" w:rsidP="000451A1">
      <w:pPr>
        <w:pStyle w:val="comment"/>
        <w:ind w:left="0"/>
        <w:jc w:val="center"/>
      </w:pPr>
    </w:p>
    <w:p w14:paraId="5D49006F" w14:textId="434FE5CB" w:rsidR="00EE4ECD" w:rsidRPr="00396E52" w:rsidRDefault="00DF53E3" w:rsidP="000451A1">
      <w:pPr>
        <w:pStyle w:val="comment"/>
        <w:ind w:left="0"/>
        <w:jc w:val="center"/>
      </w:pPr>
      <w:r w:rsidRPr="00396E52">
        <w:rPr>
          <w:noProof/>
          <w:lang w:eastAsia="en-GB"/>
        </w:rPr>
        <mc:AlternateContent>
          <mc:Choice Requires="wps">
            <w:drawing>
              <wp:anchor distT="0" distB="0" distL="114300" distR="114300" simplePos="0" relativeHeight="251658242" behindDoc="0" locked="0" layoutInCell="1" allowOverlap="1" wp14:anchorId="11DC8BC9" wp14:editId="62AEC87F">
                <wp:simplePos x="0" y="0"/>
                <wp:positionH relativeFrom="column">
                  <wp:posOffset>3194384</wp:posOffset>
                </wp:positionH>
                <wp:positionV relativeFrom="paragraph">
                  <wp:posOffset>15474</wp:posOffset>
                </wp:positionV>
                <wp:extent cx="3409315" cy="1289050"/>
                <wp:effectExtent l="0" t="774700" r="0" b="781050"/>
                <wp:wrapNone/>
                <wp:docPr id="4" name="Text Box 4"/>
                <wp:cNvGraphicFramePr/>
                <a:graphic xmlns:a="http://schemas.openxmlformats.org/drawingml/2006/main">
                  <a:graphicData uri="http://schemas.microsoft.com/office/word/2010/wordprocessingShape">
                    <wps:wsp>
                      <wps:cNvSpPr txBox="1"/>
                      <wps:spPr>
                        <a:xfrm rot="19576189">
                          <a:off x="0" y="0"/>
                          <a:ext cx="3409315" cy="12890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5BA7B61" w14:textId="77777777" w:rsidR="002965D0" w:rsidRPr="00DF53E3" w:rsidRDefault="002965D0" w:rsidP="00EE4ECD">
                            <w:pPr>
                              <w:jc w:val="center"/>
                              <w:rPr>
                                <w:color w:val="000000"/>
                                <w:sz w:val="144"/>
                                <w:szCs w:val="144"/>
                                <w14:textFill>
                                  <w14:solidFill>
                                    <w14:srgbClr w14:val="000000">
                                      <w14:alpha w14:val="90000"/>
                                    </w14:srgbClr>
                                  </w14:solidFill>
                                </w14:textFill>
                              </w:rPr>
                            </w:pPr>
                            <w:r w:rsidRPr="00DF53E3">
                              <w:rPr>
                                <w:color w:val="000000"/>
                                <w:sz w:val="144"/>
                                <w:szCs w:val="144"/>
                                <w14:textFill>
                                  <w14:solidFill>
                                    <w14:srgbClr w14:val="000000">
                                      <w14:alpha w14:val="90000"/>
                                    </w14:srgbClr>
                                  </w14:solidFill>
                                </w14:textFill>
                              </w:rPr>
                              <w:t>SAMPLE</w:t>
                            </w:r>
                          </w:p>
                          <w:p w14:paraId="3E1C3226" w14:textId="77777777" w:rsidR="002965D0" w:rsidRPr="00DF53E3" w:rsidRDefault="002965D0" w:rsidP="00EE4ECD">
                            <w:pPr>
                              <w:rPr>
                                <w:sz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C8BC9" id="_x0000_t202" coordsize="21600,21600" o:spt="202" path="m,l,21600r21600,l21600,xe">
                <v:stroke joinstyle="miter"/>
                <v:path gradientshapeok="t" o:connecttype="rect"/>
              </v:shapetype>
              <v:shape id="Text Box 4" o:spid="_x0000_s1026" type="#_x0000_t202" style="position:absolute;left:0;text-align:left;margin-left:251.55pt;margin-top:1.2pt;width:268.45pt;height:101.5pt;rotation:-2210541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" filled="f" stroked="f">
                <v:textbox>
                  <w:txbxContent>
                    <w:p w14:paraId="65BA7B61" w14:textId="77777777" w:rsidR="002965D0" w:rsidRPr="00DF53E3" w:rsidRDefault="002965D0" w:rsidP="00EE4ECD">
                      <w:pPr>
                        <w:jc w:val="center"/>
                        <w:rPr>
                          <w:color w:val="000000"/>
                          <w:sz w:val="144"/>
                          <w:szCs w:val="144"/>
                          <w14:textFill>
                            <w14:solidFill>
                              <w14:srgbClr w14:val="000000">
                                <w14:alpha w14:val="90000"/>
                              </w14:srgbClr>
                            </w14:solidFill>
                          </w14:textFill>
                        </w:rPr>
                      </w:pPr>
                      <w:r w:rsidRPr="00DF53E3">
                        <w:rPr>
                          <w:color w:val="000000"/>
                          <w:sz w:val="144"/>
                          <w:szCs w:val="144"/>
                          <w14:textFill>
                            <w14:solidFill>
                              <w14:srgbClr w14:val="000000">
                                <w14:alpha w14:val="90000"/>
                              </w14:srgbClr>
                            </w14:solidFill>
                          </w14:textFill>
                        </w:rPr>
                        <w:t>SAMPLE</w:t>
                      </w:r>
                    </w:p>
                    <w:p w14:paraId="3E1C3226" w14:textId="77777777" w:rsidR="002965D0" w:rsidRPr="00DF53E3" w:rsidRDefault="002965D0" w:rsidP="00EE4ECD">
                      <w:pPr>
                        <w:rPr>
                          <w:sz w:val="144"/>
                        </w:rPr>
                      </w:pPr>
                    </w:p>
                  </w:txbxContent>
                </v:textbox>
              </v:shape>
            </w:pict>
          </mc:Fallback>
        </mc:AlternateContent>
      </w:r>
    </w:p>
    <w:p w14:paraId="7C257F06" w14:textId="1B5BB02A" w:rsidR="00EE4ECD" w:rsidRPr="00396E52" w:rsidRDefault="00EE4ECD" w:rsidP="000451A1">
      <w:pPr>
        <w:pStyle w:val="comment"/>
        <w:ind w:left="0"/>
        <w:jc w:val="center"/>
      </w:pPr>
    </w:p>
    <w:p w14:paraId="698DFA31" w14:textId="2E7AE53F" w:rsidR="00EE4ECD" w:rsidRPr="00396E52" w:rsidRDefault="00EE4ECD" w:rsidP="000451A1">
      <w:pPr>
        <w:pStyle w:val="comment"/>
        <w:ind w:left="0"/>
        <w:jc w:val="center"/>
      </w:pPr>
    </w:p>
    <w:p w14:paraId="2936D777" w14:textId="77777777" w:rsidR="00EE4ECD" w:rsidRPr="00396E52" w:rsidRDefault="00EE4ECD" w:rsidP="000451A1">
      <w:pPr>
        <w:pStyle w:val="comment"/>
        <w:ind w:left="0"/>
        <w:jc w:val="center"/>
      </w:pPr>
    </w:p>
    <w:p w14:paraId="450D054E" w14:textId="77777777" w:rsidR="00EE4ECD" w:rsidRPr="00396E52" w:rsidRDefault="00EE4ECD" w:rsidP="000451A1">
      <w:pPr>
        <w:pStyle w:val="comment"/>
        <w:ind w:left="0"/>
        <w:jc w:val="center"/>
      </w:pPr>
    </w:p>
    <w:p w14:paraId="27BF6F5F" w14:textId="77777777" w:rsidR="00EE4ECD" w:rsidRPr="00396E52" w:rsidRDefault="00EE4ECD" w:rsidP="000451A1">
      <w:pPr>
        <w:pStyle w:val="comment"/>
        <w:ind w:left="0"/>
        <w:jc w:val="center"/>
      </w:pPr>
    </w:p>
    <w:p w14:paraId="54681403" w14:textId="77777777" w:rsidR="00EE4ECD" w:rsidRPr="00396E52" w:rsidRDefault="00EE4ECD" w:rsidP="000451A1">
      <w:pPr>
        <w:pStyle w:val="comment"/>
        <w:ind w:left="0"/>
        <w:jc w:val="center"/>
      </w:pPr>
    </w:p>
    <w:p w14:paraId="73D0E936" w14:textId="77777777" w:rsidR="00EE4ECD" w:rsidRPr="00396E52" w:rsidRDefault="00EE4ECD" w:rsidP="000451A1">
      <w:pPr>
        <w:pStyle w:val="comment"/>
        <w:ind w:left="0"/>
        <w:jc w:val="center"/>
      </w:pPr>
    </w:p>
    <w:p w14:paraId="15349713" w14:textId="77777777" w:rsidR="00EE4ECD" w:rsidRPr="00396E52" w:rsidRDefault="00EE4ECD" w:rsidP="000451A1">
      <w:pPr>
        <w:pStyle w:val="comment"/>
        <w:ind w:left="0"/>
        <w:jc w:val="center"/>
      </w:pPr>
    </w:p>
    <w:p w14:paraId="6179E3F8" w14:textId="77777777" w:rsidR="00EE4ECD" w:rsidRPr="00396E52" w:rsidRDefault="00EE4ECD" w:rsidP="000451A1">
      <w:pPr>
        <w:pStyle w:val="comment"/>
        <w:ind w:left="0"/>
        <w:jc w:val="center"/>
      </w:pPr>
    </w:p>
    <w:p w14:paraId="4D42BB89" w14:textId="77777777" w:rsidR="00EE4ECD" w:rsidRPr="00396E52" w:rsidRDefault="00EE4ECD" w:rsidP="000451A1">
      <w:pPr>
        <w:pStyle w:val="comment"/>
        <w:ind w:left="0"/>
        <w:jc w:val="center"/>
      </w:pPr>
    </w:p>
    <w:p w14:paraId="5E96D167" w14:textId="77777777" w:rsidR="00EE4ECD" w:rsidRPr="00396E52" w:rsidRDefault="00EE4ECD" w:rsidP="000451A1">
      <w:pPr>
        <w:pStyle w:val="comment"/>
        <w:ind w:left="0"/>
        <w:jc w:val="center"/>
      </w:pPr>
    </w:p>
    <w:p w14:paraId="326EB936" w14:textId="77777777" w:rsidR="00EE4ECD" w:rsidRPr="00396E52" w:rsidRDefault="00EE4ECD" w:rsidP="000451A1">
      <w:pPr>
        <w:pStyle w:val="comment"/>
        <w:ind w:left="0"/>
        <w:jc w:val="center"/>
      </w:pPr>
    </w:p>
    <w:p w14:paraId="69C2622B" w14:textId="77777777" w:rsidR="00EE4ECD" w:rsidRPr="00396E52" w:rsidRDefault="00EE4ECD" w:rsidP="000451A1">
      <w:pPr>
        <w:pStyle w:val="comment"/>
        <w:ind w:left="0"/>
        <w:jc w:val="center"/>
      </w:pPr>
    </w:p>
    <w:p w14:paraId="7B916B20" w14:textId="77777777" w:rsidR="00EE4ECD" w:rsidRPr="00396E52" w:rsidRDefault="00EE4ECD" w:rsidP="000451A1">
      <w:pPr>
        <w:pStyle w:val="comment"/>
        <w:ind w:left="0"/>
        <w:jc w:val="center"/>
      </w:pPr>
    </w:p>
    <w:p w14:paraId="4B6CF347" w14:textId="77777777" w:rsidR="00EE4ECD" w:rsidRPr="00396E52" w:rsidRDefault="00EE4ECD" w:rsidP="000451A1">
      <w:pPr>
        <w:pStyle w:val="comment"/>
        <w:ind w:left="0"/>
        <w:jc w:val="center"/>
      </w:pPr>
    </w:p>
    <w:p w14:paraId="382D70C8" w14:textId="14C7AE0D" w:rsidR="00354A2C" w:rsidRPr="00396E52" w:rsidRDefault="00AF467D" w:rsidP="000451A1">
      <w:pPr>
        <w:pStyle w:val="comment"/>
        <w:ind w:left="0"/>
        <w:jc w:val="center"/>
      </w:pPr>
      <w:r w:rsidRPr="00396E52">
        <w:t xml:space="preserve">In this sample </w:t>
      </w:r>
      <w:r w:rsidR="00354A2C" w:rsidRPr="00396E52">
        <w:t>the darker border on boxes denote</w:t>
      </w:r>
      <w:r w:rsidR="003A2146" w:rsidRPr="00396E52">
        <w:t>s</w:t>
      </w:r>
      <w:r w:rsidR="00354A2C" w:rsidRPr="00396E52">
        <w:t xml:space="preserve"> Advanced Subjects (see criterion </w:t>
      </w:r>
      <w:r w:rsidR="003C5DCB" w:rsidRPr="00396E52">
        <w:t>D</w:t>
      </w:r>
      <w:r w:rsidR="00354A2C" w:rsidRPr="00396E52">
        <w:t>) and</w:t>
      </w:r>
    </w:p>
    <w:p w14:paraId="309CF6DC" w14:textId="5F70135B" w:rsidR="00D212F1" w:rsidRPr="00396E52" w:rsidRDefault="00354A2C" w:rsidP="00A24CBE">
      <w:pPr>
        <w:pStyle w:val="comment"/>
        <w:ind w:left="851" w:right="849"/>
        <w:jc w:val="center"/>
      </w:pPr>
      <w:r w:rsidRPr="00396E52">
        <w:t xml:space="preserve">the </w:t>
      </w:r>
      <w:r w:rsidR="00AC09D7" w:rsidRPr="00396E52">
        <w:t xml:space="preserve">double </w:t>
      </w:r>
      <w:r w:rsidRPr="00396E52">
        <w:t xml:space="preserve">border on boxes to denote Integrated and Applied subjects (criterion </w:t>
      </w:r>
      <w:r w:rsidR="003C5DCB" w:rsidRPr="00396E52">
        <w:t>E</w:t>
      </w:r>
      <w:r w:rsidRPr="00396E52">
        <w:t>).</w:t>
      </w:r>
      <w:r w:rsidR="003A2146" w:rsidRPr="00396E52">
        <w:t xml:space="preserve"> Arrows show prerequisites, dotted arrows</w:t>
      </w:r>
      <w:r w:rsidR="00EE5BAA" w:rsidRPr="00396E52">
        <w:t>, if an</w:t>
      </w:r>
      <w:r w:rsidR="009B1575">
        <w:t>y,</w:t>
      </w:r>
      <w:r w:rsidR="003A2146" w:rsidRPr="00396E52">
        <w:t xml:space="preserve"> show assumed knowledge.</w:t>
      </w:r>
    </w:p>
    <w:p w14:paraId="6E5CD996" w14:textId="538FDAC5" w:rsidR="00EA2A2D" w:rsidRPr="00396E52" w:rsidRDefault="00EA2A2D" w:rsidP="000451A1">
      <w:pPr>
        <w:pStyle w:val="comment"/>
        <w:ind w:left="0"/>
      </w:pPr>
    </w:p>
    <w:p w14:paraId="6CBF826B" w14:textId="53C56B0E" w:rsidR="008F4935" w:rsidRPr="00396E52" w:rsidRDefault="008F4935" w:rsidP="000451A1">
      <w:pPr>
        <w:pStyle w:val="comment"/>
        <w:spacing w:line="240" w:lineRule="auto"/>
        <w:ind w:left="0"/>
      </w:pPr>
      <w:r w:rsidRPr="00396E52">
        <w:t xml:space="preserve">Provide a list of any mandatory ICT </w:t>
      </w:r>
      <w:r w:rsidR="00444BB8" w:rsidRPr="00396E52">
        <w:t>subject</w:t>
      </w:r>
      <w:r w:rsidRPr="00396E52">
        <w:t>s that may be sourced from external providers (e</w:t>
      </w:r>
      <w:r w:rsidR="00690E32" w:rsidRPr="00396E52">
        <w:t>.</w:t>
      </w:r>
      <w:r w:rsidRPr="00396E52">
        <w:t>g</w:t>
      </w:r>
      <w:r w:rsidR="00690E32" w:rsidRPr="00396E52">
        <w:t xml:space="preserve">., </w:t>
      </w:r>
      <w:r w:rsidRPr="00396E52">
        <w:t>through articulation arrangements, partnerships, etc.)</w:t>
      </w:r>
      <w:r w:rsidRPr="00396E52">
        <w:tab/>
      </w:r>
    </w:p>
    <w:p w14:paraId="44A86EEF" w14:textId="0A65CB55" w:rsidR="00763CF5" w:rsidRPr="00396E52" w:rsidRDefault="00763CF5" w:rsidP="000451A1">
      <w:pPr>
        <w:pStyle w:val="comment"/>
        <w:ind w:left="0"/>
      </w:pPr>
    </w:p>
    <w:p w14:paraId="437284F5" w14:textId="77777777" w:rsidR="00B855FD" w:rsidRPr="00396E52" w:rsidRDefault="00B855FD">
      <w:pPr>
        <w:adjustRightInd/>
        <w:snapToGrid/>
        <w:spacing w:line="240" w:lineRule="auto"/>
        <w:rPr>
          <w:rFonts w:cs="Calibri"/>
          <w:bCs/>
          <w:sz w:val="22"/>
          <w:szCs w:val="22"/>
        </w:rPr>
      </w:pPr>
      <w:r w:rsidRPr="00396E52">
        <w:rPr>
          <w:rFonts w:cs="Calibri"/>
          <w:bCs/>
          <w:sz w:val="22"/>
          <w:szCs w:val="22"/>
        </w:rPr>
        <w:br w:type="page"/>
      </w:r>
    </w:p>
    <w:p w14:paraId="029AC704" w14:textId="17556E3B" w:rsidR="007749CA" w:rsidRPr="00396E52" w:rsidRDefault="007749CA" w:rsidP="000451A1">
      <w:pPr>
        <w:jc w:val="both"/>
        <w:rPr>
          <w:rFonts w:cs="Calibri"/>
          <w:bCs/>
          <w:sz w:val="22"/>
          <w:szCs w:val="22"/>
        </w:rPr>
      </w:pPr>
      <w:r w:rsidRPr="00396E52">
        <w:rPr>
          <w:rFonts w:cs="Calibri"/>
          <w:bCs/>
          <w:sz w:val="22"/>
          <w:szCs w:val="22"/>
        </w:rPr>
        <w:lastRenderedPageBreak/>
        <w:tab/>
        <w:t>Justification</w:t>
      </w:r>
      <w:r w:rsidRPr="00396E52">
        <w:rPr>
          <w:rFonts w:cs="Calibri"/>
          <w:bCs/>
          <w:sz w:val="22"/>
          <w:szCs w:val="22"/>
        </w:rPr>
        <w:tab/>
      </w:r>
      <w:r w:rsidR="000E6989" w:rsidRPr="00396E52">
        <w:rPr>
          <w:rFonts w:cs="Calibri"/>
          <w:bCs/>
          <w:sz w:val="22"/>
          <w:szCs w:val="22"/>
        </w:rPr>
        <w:t>of Program</w:t>
      </w:r>
      <w:r w:rsidR="00B867D9" w:rsidRPr="00396E52">
        <w:rPr>
          <w:rFonts w:cs="Calibri"/>
          <w:bCs/>
          <w:sz w:val="22"/>
          <w:szCs w:val="22"/>
        </w:rPr>
        <w:t xml:space="preserve"> Design</w:t>
      </w:r>
    </w:p>
    <w:p w14:paraId="061DCF90" w14:textId="77777777" w:rsidR="00AD6BF8" w:rsidRPr="00396E52" w:rsidRDefault="00AD6BF8" w:rsidP="00A24CBE">
      <w:pPr>
        <w:pStyle w:val="comment"/>
        <w:ind w:left="0"/>
        <w:rPr>
          <w:rFonts w:asciiTheme="minorHAnsi" w:hAnsiTheme="minorHAnsi" w:cstheme="minorHAnsi"/>
        </w:rPr>
      </w:pPr>
    </w:p>
    <w:p w14:paraId="224EE387" w14:textId="1FA80E29" w:rsidR="0019707B" w:rsidRPr="00396E52" w:rsidRDefault="00AD6BF8">
      <w:pPr>
        <w:pStyle w:val="comment"/>
        <w:ind w:left="0"/>
      </w:pPr>
      <w:r w:rsidRPr="00396E52">
        <w:t>a</w:t>
      </w:r>
      <w:r w:rsidR="00B867D9" w:rsidRPr="00396E52">
        <w:t xml:space="preserve">) </w:t>
      </w:r>
      <w:r w:rsidR="0019707B" w:rsidRPr="00396E52">
        <w:t>Show the coherence of title, objectives, components and structure that align with the attributes of the graduate and the student intake. Explain how the assessment of individual subject learning outcomes aggregate to ensure that learning outcomes for the program as a whole are met.</w:t>
      </w:r>
    </w:p>
    <w:p w14:paraId="46DC1C20" w14:textId="02B6F596" w:rsidR="00B867D9" w:rsidRPr="00396E52" w:rsidRDefault="00B867D9">
      <w:pPr>
        <w:pStyle w:val="comment"/>
        <w:ind w:left="0"/>
      </w:pPr>
    </w:p>
    <w:p w14:paraId="1B541CF7" w14:textId="30CDA695" w:rsidR="00CA0550" w:rsidRPr="00396E52" w:rsidRDefault="00AD6BF8">
      <w:pPr>
        <w:pStyle w:val="comment"/>
        <w:ind w:left="0"/>
      </w:pPr>
      <w:r w:rsidRPr="00396E52">
        <w:t>b</w:t>
      </w:r>
      <w:r w:rsidR="00B867D9" w:rsidRPr="00396E52">
        <w:t xml:space="preserve">) </w:t>
      </w:r>
      <w:r w:rsidR="007749CA" w:rsidRPr="00396E52">
        <w:t>Provide a link to documents</w:t>
      </w:r>
      <w:r w:rsidR="0019707B" w:rsidRPr="00396E52">
        <w:t xml:space="preserve"> (perhaps a recent program review)</w:t>
      </w:r>
      <w:r w:rsidR="007749CA" w:rsidRPr="00396E52">
        <w:t xml:space="preserve"> that </w:t>
      </w:r>
      <w:r w:rsidR="00A90EDE" w:rsidRPr="00396E52">
        <w:t>justifies</w:t>
      </w:r>
      <w:r w:rsidR="007749CA" w:rsidRPr="00396E52">
        <w:t xml:space="preserve"> the program.</w:t>
      </w:r>
      <w:r w:rsidR="00CA0550" w:rsidRPr="00396E52">
        <w:t xml:space="preserve"> </w:t>
      </w:r>
      <w:r w:rsidR="007749CA" w:rsidRPr="00396E52">
        <w:t>In particular</w:t>
      </w:r>
      <w:r w:rsidR="00CA0550" w:rsidRPr="00396E52">
        <w:t>, how the program</w:t>
      </w:r>
      <w:r w:rsidR="005121EC" w:rsidRPr="00396E52">
        <w:t>:</w:t>
      </w:r>
    </w:p>
    <w:p w14:paraId="2BCCCBE0" w14:textId="65EF2C3E" w:rsidR="00A90EDE" w:rsidRPr="00396E52" w:rsidRDefault="0040194E" w:rsidP="00A90EDE">
      <w:pPr>
        <w:pStyle w:val="comment"/>
        <w:ind w:left="1134" w:hanging="567"/>
        <w:rPr>
          <w:lang w:eastAsia="en-US"/>
        </w:rPr>
      </w:pPr>
      <w:r w:rsidRPr="00396E52">
        <w:t xml:space="preserve">- </w:t>
      </w:r>
      <w:r w:rsidR="007749CA" w:rsidRPr="00396E52">
        <w:t xml:space="preserve">is related to </w:t>
      </w:r>
      <w:r w:rsidR="007749CA" w:rsidRPr="00396E52">
        <w:rPr>
          <w:lang w:eastAsia="en-US"/>
        </w:rPr>
        <w:t xml:space="preserve">needs of </w:t>
      </w:r>
      <w:r w:rsidR="00A90EDE" w:rsidRPr="00396E52">
        <w:rPr>
          <w:lang w:eastAsia="en-US"/>
        </w:rPr>
        <w:t xml:space="preserve">future </w:t>
      </w:r>
      <w:r w:rsidR="007749CA" w:rsidRPr="00396E52">
        <w:rPr>
          <w:lang w:eastAsia="en-US"/>
        </w:rPr>
        <w:t xml:space="preserve">stakeholders including </w:t>
      </w:r>
      <w:r w:rsidR="00B867D9" w:rsidRPr="00396E52">
        <w:rPr>
          <w:lang w:eastAsia="en-US"/>
        </w:rPr>
        <w:t xml:space="preserve">the target </w:t>
      </w:r>
      <w:r w:rsidR="007749CA" w:rsidRPr="00396E52">
        <w:rPr>
          <w:lang w:eastAsia="en-US"/>
        </w:rPr>
        <w:t>ICT industry and the community</w:t>
      </w:r>
      <w:r w:rsidR="00A90EDE" w:rsidRPr="00396E52">
        <w:rPr>
          <w:lang w:eastAsia="en-US"/>
        </w:rPr>
        <w:t xml:space="preserve"> </w:t>
      </w:r>
    </w:p>
    <w:p w14:paraId="1949439A" w14:textId="77777777" w:rsidR="007B021E" w:rsidRPr="00396E52" w:rsidRDefault="00A90EDE" w:rsidP="00A90EDE">
      <w:pPr>
        <w:pStyle w:val="comment"/>
        <w:ind w:left="1134" w:hanging="567"/>
        <w:rPr>
          <w:lang w:eastAsia="en-US"/>
        </w:rPr>
      </w:pPr>
      <w:r w:rsidRPr="00396E52">
        <w:rPr>
          <w:lang w:eastAsia="en-US"/>
        </w:rPr>
        <w:t xml:space="preserve">- responds to international curricula </w:t>
      </w:r>
      <w:r w:rsidR="007B021E" w:rsidRPr="00396E52">
        <w:rPr>
          <w:lang w:eastAsia="en-US"/>
        </w:rPr>
        <w:t>(see also Criterion C)</w:t>
      </w:r>
    </w:p>
    <w:p w14:paraId="25146C81" w14:textId="4C46AC6E" w:rsidR="00CA0550" w:rsidRPr="00396E52" w:rsidRDefault="0040194E" w:rsidP="00A90EDE">
      <w:pPr>
        <w:pStyle w:val="comment"/>
        <w:ind w:left="1134" w:hanging="567"/>
        <w:rPr>
          <w:lang w:eastAsia="en-US"/>
        </w:rPr>
      </w:pPr>
      <w:r w:rsidRPr="00396E52">
        <w:rPr>
          <w:lang w:eastAsia="en-US"/>
        </w:rPr>
        <w:t xml:space="preserve">- </w:t>
      </w:r>
      <w:r w:rsidR="007749CA" w:rsidRPr="00396E52">
        <w:rPr>
          <w:lang w:eastAsia="en-US"/>
        </w:rPr>
        <w:t>compar</w:t>
      </w:r>
      <w:r w:rsidR="00CA0550" w:rsidRPr="00396E52">
        <w:rPr>
          <w:lang w:eastAsia="en-US"/>
        </w:rPr>
        <w:t>es</w:t>
      </w:r>
      <w:r w:rsidR="007749CA" w:rsidRPr="00396E52">
        <w:rPr>
          <w:lang w:eastAsia="en-US"/>
        </w:rPr>
        <w:t xml:space="preserve"> with programs of a similar nature available nationally or internationall</w:t>
      </w:r>
      <w:r w:rsidR="0019707B" w:rsidRPr="00396E52">
        <w:rPr>
          <w:lang w:eastAsia="en-US"/>
        </w:rPr>
        <w:t>y</w:t>
      </w:r>
    </w:p>
    <w:p w14:paraId="30F92573" w14:textId="77777777" w:rsidR="00275EAA" w:rsidRPr="00396E52" w:rsidRDefault="007B021E" w:rsidP="00A90EDE">
      <w:pPr>
        <w:pStyle w:val="comment"/>
        <w:ind w:left="1134" w:hanging="567"/>
        <w:rPr>
          <w:lang w:eastAsia="en-US"/>
        </w:rPr>
      </w:pPr>
      <w:r w:rsidRPr="00396E52">
        <w:rPr>
          <w:lang w:eastAsia="en-US"/>
        </w:rPr>
        <w:t>- embodies good program design practices from current academic literature on ICT education</w:t>
      </w:r>
    </w:p>
    <w:p w14:paraId="4E51C5D0" w14:textId="653A7BC4" w:rsidR="007B021E" w:rsidRPr="00396E52" w:rsidRDefault="00275EAA" w:rsidP="00A90EDE">
      <w:pPr>
        <w:pStyle w:val="comment"/>
        <w:ind w:left="1134" w:hanging="567"/>
        <w:rPr>
          <w:lang w:eastAsia="en-US"/>
        </w:rPr>
      </w:pPr>
      <w:r w:rsidRPr="00396E52">
        <w:rPr>
          <w:lang w:eastAsia="en-US"/>
        </w:rPr>
        <w:t>- embodies trends in professional practice</w:t>
      </w:r>
      <w:r w:rsidR="007B021E" w:rsidRPr="00396E52">
        <w:rPr>
          <w:lang w:eastAsia="en-US"/>
        </w:rPr>
        <w:t>.</w:t>
      </w:r>
    </w:p>
    <w:p w14:paraId="13B9EE3C" w14:textId="1541D0A8" w:rsidR="007749CA" w:rsidRPr="00396E52" w:rsidRDefault="007749CA" w:rsidP="00A24CBE">
      <w:pPr>
        <w:pStyle w:val="comment"/>
        <w:ind w:left="0"/>
      </w:pPr>
      <w:r w:rsidRPr="00396E52">
        <w:t xml:space="preserve">Link to any further documents about the program that may assist the panel to evaluate its fit with its professional environment. </w:t>
      </w:r>
      <w:r w:rsidR="00DC0E37" w:rsidRPr="00396E52">
        <w:t>This may include</w:t>
      </w:r>
      <w:r w:rsidR="00C908CD" w:rsidRPr="00396E52">
        <w:t xml:space="preserve"> ACM, IEEE, etc curricula and other related bodies of knowledge, </w:t>
      </w:r>
      <w:r w:rsidR="00690E32" w:rsidRPr="00396E52">
        <w:t>e.g.,</w:t>
      </w:r>
      <w:r w:rsidR="00C908CD" w:rsidRPr="00396E52">
        <w:t xml:space="preserve"> SWEBOK, BABOK, CYBOK, etc.</w:t>
      </w:r>
    </w:p>
    <w:p w14:paraId="0C78B5D0" w14:textId="7B8E9460" w:rsidR="00406C08" w:rsidRPr="00396E52" w:rsidRDefault="00406C08" w:rsidP="000451A1">
      <w:pPr>
        <w:adjustRightInd/>
        <w:snapToGrid/>
        <w:spacing w:line="240" w:lineRule="auto"/>
        <w:rPr>
          <w:rFonts w:cs="Calibri"/>
          <w:b/>
          <w:color w:val="365F91" w:themeColor="accent1" w:themeShade="BF"/>
          <w:sz w:val="22"/>
          <w:szCs w:val="22"/>
        </w:rPr>
      </w:pPr>
    </w:p>
    <w:p w14:paraId="10C07BCD" w14:textId="159843A4" w:rsidR="000B69E6" w:rsidRPr="00396E52" w:rsidRDefault="000B69E6" w:rsidP="000451A1">
      <w:pPr>
        <w:pStyle w:val="Heading4"/>
        <w:rPr>
          <w:rFonts w:cs="Calibri"/>
        </w:rPr>
      </w:pPr>
    </w:p>
    <w:p w14:paraId="5BE0A28A" w14:textId="77777777" w:rsidR="00AD6BF8" w:rsidRPr="00396E52" w:rsidRDefault="00AD6BF8">
      <w:pPr>
        <w:adjustRightInd/>
        <w:snapToGrid/>
        <w:spacing w:line="240" w:lineRule="auto"/>
        <w:rPr>
          <w:rFonts w:asciiTheme="minorHAnsi" w:eastAsiaTheme="majorEastAsia" w:hAnsiTheme="minorHAnsi" w:cs="Calibri"/>
          <w:b/>
          <w:iCs/>
          <w:color w:val="000000" w:themeColor="text1"/>
          <w:sz w:val="22"/>
        </w:rPr>
      </w:pPr>
      <w:r w:rsidRPr="00396E52">
        <w:rPr>
          <w:rFonts w:cs="Calibri"/>
        </w:rPr>
        <w:br w:type="page"/>
      </w:r>
    </w:p>
    <w:p w14:paraId="6FEAD942" w14:textId="587A0362" w:rsidR="004F35FA" w:rsidRPr="00396E52" w:rsidRDefault="00F53673" w:rsidP="000451A1">
      <w:pPr>
        <w:pStyle w:val="Heading4"/>
      </w:pPr>
      <w:bookmarkStart w:id="22" w:name="_Toc189584316"/>
      <w:r w:rsidRPr="00396E52">
        <w:rPr>
          <w:rFonts w:cs="Calibri"/>
        </w:rPr>
        <w:lastRenderedPageBreak/>
        <w:t>Criterion</w:t>
      </w:r>
      <w:r w:rsidR="004F35FA" w:rsidRPr="00396E52">
        <w:rPr>
          <w:rFonts w:cs="Calibri"/>
        </w:rPr>
        <w:t xml:space="preserve"> </w:t>
      </w:r>
      <w:r w:rsidR="00B717B4" w:rsidRPr="00396E52">
        <w:t>B</w:t>
      </w:r>
      <w:r w:rsidR="004F35FA" w:rsidRPr="00396E52">
        <w:t xml:space="preserve">. Professional </w:t>
      </w:r>
      <w:r w:rsidR="00C677EA" w:rsidRPr="00396E52">
        <w:t xml:space="preserve">ICT </w:t>
      </w:r>
      <w:r w:rsidR="004F35FA" w:rsidRPr="00396E52">
        <w:t>Role</w:t>
      </w:r>
      <w:r w:rsidR="00F905F4" w:rsidRPr="00396E52">
        <w:t xml:space="preserve"> and Skills</w:t>
      </w:r>
      <w:bookmarkEnd w:id="22"/>
      <w:r w:rsidR="004F35FA" w:rsidRPr="00396E52">
        <w:tab/>
      </w:r>
    </w:p>
    <w:p w14:paraId="6D001F4C" w14:textId="43457440" w:rsidR="00157A25" w:rsidRPr="00396E52" w:rsidRDefault="009B1575" w:rsidP="000451A1">
      <w:pPr>
        <w:pStyle w:val="comment"/>
        <w:ind w:left="0"/>
        <w:rPr>
          <w:color w:val="1F497D" w:themeColor="text2"/>
        </w:rPr>
      </w:pPr>
      <w:r>
        <w:t>F</w:t>
      </w:r>
      <w:r w:rsidR="00C908CD" w:rsidRPr="00396E52">
        <w:t>or each named major or specialization in the program</w:t>
      </w:r>
      <w:r>
        <w:t xml:space="preserve"> (or for the program itself where there is no major)</w:t>
      </w:r>
      <w:r w:rsidR="00C908CD" w:rsidRPr="00396E52">
        <w:t xml:space="preserve">, identify </w:t>
      </w:r>
      <w:r w:rsidR="00E32E54" w:rsidRPr="00396E52">
        <w:t>the primary</w:t>
      </w:r>
      <w:r w:rsidR="004F35FA" w:rsidRPr="00396E52">
        <w:t xml:space="preserve"> ICT professional role that a graduate is equipped to perform</w:t>
      </w:r>
      <w:r w:rsidR="00157A25" w:rsidRPr="00396E52">
        <w:t xml:space="preserve"> on graduation</w:t>
      </w:r>
      <w:r w:rsidR="004F35FA" w:rsidRPr="00396E52">
        <w:t xml:space="preserve">. </w:t>
      </w:r>
      <w:r w:rsidR="00157A25" w:rsidRPr="00396E52">
        <w:t xml:space="preserve">While aspirational roles (such as CIO, project manager) have a purpose in indicating a career path for graduates, the </w:t>
      </w:r>
      <w:r w:rsidR="004A7FB6" w:rsidRPr="00396E52">
        <w:t>professional</w:t>
      </w:r>
      <w:r w:rsidR="00157A25" w:rsidRPr="00396E52">
        <w:t xml:space="preserve"> role identified here will be one to which the graduate is immediately suited.</w:t>
      </w:r>
      <w:r w:rsidR="00B150D1" w:rsidRPr="00396E52">
        <w:rPr>
          <w:color w:val="1F497D" w:themeColor="text2"/>
        </w:rPr>
        <w:t xml:space="preserve"> If necessary,</w:t>
      </w:r>
      <w:r w:rsidR="00B150D1" w:rsidRPr="00396E52">
        <w:rPr>
          <w:b/>
          <w:bCs/>
          <w:color w:val="1F497D" w:themeColor="text2"/>
        </w:rPr>
        <w:t xml:space="preserve"> one</w:t>
      </w:r>
      <w:r w:rsidR="00B150D1" w:rsidRPr="00396E52">
        <w:rPr>
          <w:color w:val="1F497D" w:themeColor="text2"/>
        </w:rPr>
        <w:t xml:space="preserve"> further role may be listed.</w:t>
      </w:r>
    </w:p>
    <w:p w14:paraId="008E0EC5" w14:textId="565702CE" w:rsidR="004F35FA" w:rsidRPr="00396E52" w:rsidRDefault="00157A25" w:rsidP="000451A1">
      <w:pPr>
        <w:pStyle w:val="comment"/>
        <w:ind w:left="0"/>
      </w:pPr>
      <w:r w:rsidRPr="00396E52">
        <w:t xml:space="preserve"> </w:t>
      </w:r>
    </w:p>
    <w:p w14:paraId="663D9185" w14:textId="7DA78909" w:rsidR="000C4293" w:rsidRPr="00396E52" w:rsidRDefault="004F35FA" w:rsidP="00403A30">
      <w:pPr>
        <w:pStyle w:val="comment"/>
        <w:ind w:left="0"/>
      </w:pPr>
      <w:r w:rsidRPr="00396E52">
        <w:t>Useful sources</w:t>
      </w:r>
      <w:r w:rsidR="00A52F38" w:rsidRPr="00396E52">
        <w:t xml:space="preserve"> describing </w:t>
      </w:r>
      <w:r w:rsidR="004A7FB6" w:rsidRPr="00396E52">
        <w:t>professional</w:t>
      </w:r>
      <w:r w:rsidR="00A52F38" w:rsidRPr="00396E52">
        <w:t xml:space="preserve"> roles</w:t>
      </w:r>
      <w:r w:rsidRPr="00396E52">
        <w:t xml:space="preserve"> include:</w:t>
      </w:r>
    </w:p>
    <w:p w14:paraId="32EFEF55" w14:textId="77777777" w:rsidR="00403A30" w:rsidRPr="00396E52" w:rsidRDefault="000C4293"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00403A30" w:rsidRPr="00396E52">
        <w:rPr>
          <w:i/>
          <w:color w:val="365F91" w:themeColor="accent1" w:themeShade="BF"/>
          <w:sz w:val="22"/>
          <w:szCs w:val="22"/>
        </w:rPr>
        <w:t>Skills Framework for the Information Age</w:t>
      </w:r>
    </w:p>
    <w:p w14:paraId="3345813D" w14:textId="55A36829" w:rsidR="00403A30" w:rsidRPr="00396E52" w:rsidRDefault="00403A30"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Pr="00396E52">
        <w:rPr>
          <w:i/>
          <w:color w:val="365F91" w:themeColor="accent1" w:themeShade="BF"/>
          <w:sz w:val="22"/>
          <w:szCs w:val="22"/>
        </w:rPr>
        <w:tab/>
      </w:r>
      <w:hyperlink r:id="rId21" w:history="1">
        <w:r w:rsidRPr="00396E52">
          <w:rPr>
            <w:rStyle w:val="Hyperlink"/>
            <w:i/>
            <w:sz w:val="22"/>
            <w:szCs w:val="22"/>
          </w:rPr>
          <w:t>https://sfia-online.org/en/tools-and-resources/standard-profiles</w:t>
        </w:r>
      </w:hyperlink>
    </w:p>
    <w:p w14:paraId="01A855E2" w14:textId="77777777" w:rsidR="00403A30" w:rsidRPr="00396E52" w:rsidRDefault="00403A30" w:rsidP="00403A30">
      <w:pPr>
        <w:adjustRightInd/>
        <w:snapToGrid/>
        <w:spacing w:line="240" w:lineRule="auto"/>
        <w:rPr>
          <w:i/>
          <w:color w:val="365F91" w:themeColor="accent1" w:themeShade="BF"/>
          <w:sz w:val="22"/>
          <w:szCs w:val="22"/>
        </w:rPr>
      </w:pPr>
      <w:r w:rsidRPr="00396E52">
        <w:rPr>
          <w:i/>
          <w:color w:val="365F91" w:themeColor="accent1" w:themeShade="BF"/>
          <w:sz w:val="22"/>
          <w:szCs w:val="22"/>
        </w:rPr>
        <w:tab/>
        <w:t xml:space="preserve">European ICT Professional profiles (e-CF) </w:t>
      </w:r>
    </w:p>
    <w:p w14:paraId="533DA2E5" w14:textId="5D3B60E7" w:rsidR="004F35FA" w:rsidRPr="00396E52" w:rsidRDefault="00403A30" w:rsidP="000451A1">
      <w:pPr>
        <w:adjustRightInd/>
        <w:snapToGrid/>
        <w:spacing w:line="240" w:lineRule="auto"/>
        <w:rPr>
          <w:i/>
          <w:iCs/>
          <w:color w:val="365F91" w:themeColor="accent1" w:themeShade="BF"/>
          <w:sz w:val="22"/>
          <w:szCs w:val="22"/>
        </w:rPr>
      </w:pPr>
      <w:r w:rsidRPr="00396E52">
        <w:rPr>
          <w:i/>
          <w:color w:val="365F91" w:themeColor="accent1" w:themeShade="BF"/>
          <w:sz w:val="22"/>
          <w:szCs w:val="22"/>
        </w:rPr>
        <w:tab/>
      </w:r>
      <w:r w:rsidRPr="00396E52">
        <w:rPr>
          <w:i/>
          <w:color w:val="365F91" w:themeColor="accent1" w:themeShade="BF"/>
          <w:sz w:val="22"/>
          <w:szCs w:val="22"/>
        </w:rPr>
        <w:tab/>
      </w:r>
      <w:hyperlink r:id="rId22" w:history="1">
        <w:r w:rsidR="00166C0F" w:rsidRPr="00396E52">
          <w:rPr>
            <w:rStyle w:val="Hyperlink"/>
            <w:i/>
            <w:iCs/>
            <w:sz w:val="22"/>
            <w:szCs w:val="22"/>
          </w:rPr>
          <w:t>https://itprofessionalism.org/about-it-professionalism/competences/ict-profiles/</w:t>
        </w:r>
      </w:hyperlink>
    </w:p>
    <w:p w14:paraId="75FC7ACC" w14:textId="05509A79" w:rsidR="00C96B7A" w:rsidRPr="00396E52" w:rsidRDefault="004F35FA"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00C96B7A" w:rsidRPr="00396E52">
        <w:rPr>
          <w:i/>
          <w:color w:val="365F91" w:themeColor="accent1" w:themeShade="BF"/>
          <w:sz w:val="22"/>
          <w:szCs w:val="22"/>
        </w:rPr>
        <w:t>ACS Digital Skills White paper</w:t>
      </w:r>
    </w:p>
    <w:p w14:paraId="16C75F45" w14:textId="3C51F4F9" w:rsidR="00C96B7A" w:rsidRPr="00396E52" w:rsidRDefault="00C96B7A" w:rsidP="00C96B7A">
      <w:pPr>
        <w:adjustRightInd/>
        <w:snapToGrid/>
        <w:spacing w:line="240" w:lineRule="auto"/>
        <w:ind w:left="1134"/>
        <w:rPr>
          <w:i/>
          <w:color w:val="365F91" w:themeColor="accent1" w:themeShade="BF"/>
          <w:sz w:val="22"/>
          <w:szCs w:val="22"/>
        </w:rPr>
      </w:pPr>
      <w:hyperlink r:id="rId23" w:history="1">
        <w:r w:rsidRPr="00396E52">
          <w:rPr>
            <w:rStyle w:val="Hyperlink"/>
            <w:i/>
            <w:sz w:val="22"/>
            <w:szCs w:val="22"/>
          </w:rPr>
          <w:t>https://www.acs.org.au/insightsandpublications/reports-publications/demand-impacts-tech-digital-skills.html</w:t>
        </w:r>
      </w:hyperlink>
    </w:p>
    <w:p w14:paraId="40C5C37E" w14:textId="71FFEBBA" w:rsidR="002E1B01" w:rsidRPr="00396E52" w:rsidRDefault="00C96B7A"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00E032A7" w:rsidRPr="00396E52">
        <w:rPr>
          <w:i/>
          <w:color w:val="365F91" w:themeColor="accent1" w:themeShade="BF"/>
          <w:sz w:val="22"/>
          <w:szCs w:val="22"/>
        </w:rPr>
        <w:t>Australian Public Service</w:t>
      </w:r>
      <w:r w:rsidR="002E1B01" w:rsidRPr="00396E52">
        <w:rPr>
          <w:i/>
          <w:color w:val="365F91" w:themeColor="accent1" w:themeShade="BF"/>
          <w:sz w:val="22"/>
          <w:szCs w:val="22"/>
        </w:rPr>
        <w:t xml:space="preserve"> Digital Career pathways</w:t>
      </w:r>
    </w:p>
    <w:p w14:paraId="5E20DB8D" w14:textId="5E448717" w:rsidR="002E1B01" w:rsidRPr="00396E52" w:rsidRDefault="002E1B01"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Pr="00396E52">
        <w:rPr>
          <w:i/>
          <w:color w:val="365F91" w:themeColor="accent1" w:themeShade="BF"/>
          <w:sz w:val="22"/>
          <w:szCs w:val="22"/>
        </w:rPr>
        <w:tab/>
      </w:r>
      <w:hyperlink r:id="rId24" w:history="1">
        <w:r w:rsidRPr="00396E52">
          <w:rPr>
            <w:rStyle w:val="Hyperlink"/>
            <w:i/>
            <w:sz w:val="22"/>
            <w:szCs w:val="22"/>
          </w:rPr>
          <w:t>https://data.gov.au/data/dataset/aps-digital-career-pathways</w:t>
        </w:r>
      </w:hyperlink>
    </w:p>
    <w:p w14:paraId="7E9F1EF4" w14:textId="2D939A9F" w:rsidR="004F35FA" w:rsidRPr="00396E52" w:rsidRDefault="002E1B01"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004F35FA" w:rsidRPr="00396E52">
        <w:rPr>
          <w:i/>
          <w:color w:val="365F91" w:themeColor="accent1" w:themeShade="BF"/>
          <w:sz w:val="22"/>
          <w:szCs w:val="22"/>
        </w:rPr>
        <w:t>Queensland Government Career Streams (2017)</w:t>
      </w:r>
    </w:p>
    <w:p w14:paraId="397368D5" w14:textId="5BB57624" w:rsidR="004F35FA" w:rsidRPr="00396E52" w:rsidRDefault="004F35FA"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Pr="00396E52">
        <w:rPr>
          <w:i/>
          <w:color w:val="365F91" w:themeColor="accent1" w:themeShade="BF"/>
          <w:sz w:val="22"/>
          <w:szCs w:val="22"/>
        </w:rPr>
        <w:tab/>
      </w:r>
      <w:hyperlink r:id="rId25" w:history="1">
        <w:r w:rsidR="00D815A5" w:rsidRPr="00396E52">
          <w:rPr>
            <w:rStyle w:val="Hyperlink"/>
            <w:i/>
            <w:sz w:val="22"/>
            <w:szCs w:val="22"/>
          </w:rPr>
          <w:t>https://www.qgcio.qld.gov.au/information-on/workforce-planning/ict-career-streams</w:t>
        </w:r>
      </w:hyperlink>
    </w:p>
    <w:p w14:paraId="33D5EEC7" w14:textId="6DC87C53" w:rsidR="0069258D" w:rsidRPr="00396E52" w:rsidRDefault="00D815A5" w:rsidP="000451A1">
      <w:pPr>
        <w:adjustRightInd/>
        <w:snapToGrid/>
        <w:spacing w:line="240" w:lineRule="auto"/>
        <w:ind w:firstLine="567"/>
        <w:rPr>
          <w:i/>
          <w:color w:val="365F91" w:themeColor="accent1" w:themeShade="BF"/>
          <w:sz w:val="22"/>
          <w:szCs w:val="22"/>
        </w:rPr>
      </w:pPr>
      <w:r w:rsidRPr="00396E52">
        <w:rPr>
          <w:i/>
          <w:color w:val="365F91" w:themeColor="accent1" w:themeShade="BF"/>
          <w:sz w:val="22"/>
          <w:szCs w:val="22"/>
        </w:rPr>
        <w:t>ACS Digital Pulse</w:t>
      </w:r>
    </w:p>
    <w:p w14:paraId="6D8E698C" w14:textId="2C9DEAFF" w:rsidR="00AE4770" w:rsidRPr="00396E52" w:rsidRDefault="00D815A5" w:rsidP="00A24CBE">
      <w:pPr>
        <w:adjustRightInd/>
        <w:snapToGrid/>
        <w:spacing w:line="240" w:lineRule="auto"/>
        <w:ind w:left="1134"/>
        <w:rPr>
          <w:i/>
          <w:color w:val="365F91" w:themeColor="accent1" w:themeShade="BF"/>
          <w:sz w:val="22"/>
          <w:szCs w:val="22"/>
        </w:rPr>
      </w:pPr>
      <w:hyperlink r:id="rId26" w:history="1">
        <w:r w:rsidRPr="00396E52">
          <w:rPr>
            <w:rStyle w:val="Hyperlink"/>
            <w:i/>
            <w:color w:val="141CFD"/>
            <w:sz w:val="22"/>
            <w:szCs w:val="22"/>
          </w:rPr>
          <w:t>https://www2.deloitte.com/au/en/pages/economics/articles/australias-digital-pulse.html</w:t>
        </w:r>
      </w:hyperlink>
    </w:p>
    <w:p w14:paraId="1B898654" w14:textId="48EB675B" w:rsidR="004F35FA" w:rsidRPr="00396E52" w:rsidRDefault="00AE4770" w:rsidP="000451A1">
      <w:pPr>
        <w:adjustRightInd/>
        <w:snapToGrid/>
        <w:spacing w:line="240" w:lineRule="auto"/>
        <w:ind w:left="567"/>
        <w:rPr>
          <w:i/>
          <w:color w:val="365F91" w:themeColor="accent1" w:themeShade="BF"/>
          <w:sz w:val="22"/>
          <w:szCs w:val="22"/>
        </w:rPr>
      </w:pPr>
      <w:r w:rsidRPr="00396E52">
        <w:rPr>
          <w:i/>
          <w:color w:val="365F91" w:themeColor="accent1" w:themeShade="BF"/>
          <w:sz w:val="22"/>
          <w:szCs w:val="22"/>
        </w:rPr>
        <w:t>ANZCO ICT Occupations</w:t>
      </w:r>
    </w:p>
    <w:p w14:paraId="46183F9B" w14:textId="23178F49" w:rsidR="00AE4770" w:rsidRPr="00396E52" w:rsidRDefault="00AE4770" w:rsidP="00A24CBE">
      <w:pPr>
        <w:adjustRightInd/>
        <w:snapToGrid/>
        <w:spacing w:line="240" w:lineRule="auto"/>
        <w:ind w:left="567"/>
        <w:rPr>
          <w:i/>
          <w:color w:val="151AFE"/>
          <w:sz w:val="22"/>
          <w:szCs w:val="22"/>
        </w:rPr>
      </w:pPr>
      <w:r w:rsidRPr="00396E52">
        <w:rPr>
          <w:i/>
          <w:color w:val="365F91" w:themeColor="accent1" w:themeShade="BF"/>
          <w:sz w:val="22"/>
          <w:szCs w:val="22"/>
        </w:rPr>
        <w:tab/>
      </w:r>
      <w:hyperlink r:id="rId27" w:history="1">
        <w:r w:rsidR="00E032A7" w:rsidRPr="00396E52">
          <w:rPr>
            <w:rStyle w:val="Hyperlink"/>
            <w:i/>
            <w:color w:val="151AFE"/>
            <w:sz w:val="22"/>
            <w:szCs w:val="22"/>
          </w:rPr>
          <w:t>https://www.acs.org.au/content/dam/acs/acs-skills/ANZSCO_Code_Information.pdf</w:t>
        </w:r>
      </w:hyperlink>
    </w:p>
    <w:p w14:paraId="098556C9" w14:textId="6490694E" w:rsidR="00403A30" w:rsidRPr="00396E52" w:rsidRDefault="00403A30" w:rsidP="00403A30">
      <w:pPr>
        <w:adjustRightInd/>
        <w:snapToGrid/>
        <w:spacing w:line="240" w:lineRule="auto"/>
        <w:rPr>
          <w:i/>
          <w:color w:val="365F91" w:themeColor="accent1" w:themeShade="BF"/>
          <w:sz w:val="22"/>
          <w:szCs w:val="22"/>
        </w:rPr>
      </w:pPr>
      <w:r w:rsidRPr="00396E52">
        <w:rPr>
          <w:i/>
          <w:color w:val="365F91" w:themeColor="accent1" w:themeShade="BF"/>
          <w:sz w:val="22"/>
          <w:szCs w:val="22"/>
        </w:rPr>
        <w:tab/>
      </w:r>
      <w:r w:rsidRPr="00396E52">
        <w:rPr>
          <w:i/>
          <w:color w:val="365F91" w:themeColor="accent1" w:themeShade="BF"/>
          <w:sz w:val="22"/>
          <w:szCs w:val="22"/>
        </w:rPr>
        <w:tab/>
        <w:t>If an ANZCO ICT Occupations Code has been Identified, identify it.</w:t>
      </w:r>
    </w:p>
    <w:p w14:paraId="1324CE0C" w14:textId="77777777" w:rsidR="00AA2AB4" w:rsidRPr="00396E52" w:rsidRDefault="00AA2AB4" w:rsidP="00403A30">
      <w:pPr>
        <w:adjustRightInd/>
        <w:snapToGrid/>
        <w:spacing w:line="240" w:lineRule="auto"/>
        <w:rPr>
          <w:i/>
          <w:color w:val="365F91" w:themeColor="accent1" w:themeShade="BF"/>
          <w:sz w:val="22"/>
          <w:szCs w:val="22"/>
        </w:rPr>
      </w:pPr>
    </w:p>
    <w:p w14:paraId="1A30AAAF" w14:textId="61BB4A62" w:rsidR="0069258D" w:rsidRPr="00396E52" w:rsidRDefault="00E32E54" w:rsidP="000451A1">
      <w:pPr>
        <w:adjustRightInd/>
        <w:snapToGrid/>
        <w:spacing w:line="240" w:lineRule="auto"/>
        <w:rPr>
          <w:i/>
          <w:color w:val="365F91" w:themeColor="accent1" w:themeShade="BF"/>
          <w:sz w:val="22"/>
          <w:szCs w:val="22"/>
        </w:rPr>
      </w:pPr>
      <w:r w:rsidRPr="00396E52">
        <w:rPr>
          <w:i/>
          <w:color w:val="365F91" w:themeColor="accent1" w:themeShade="BF"/>
          <w:sz w:val="22"/>
          <w:szCs w:val="22"/>
        </w:rPr>
        <w:t>The</w:t>
      </w:r>
      <w:r w:rsidR="00AA2AB4" w:rsidRPr="00396E52">
        <w:rPr>
          <w:i/>
          <w:color w:val="365F91" w:themeColor="accent1" w:themeShade="BF"/>
          <w:sz w:val="22"/>
          <w:szCs w:val="22"/>
        </w:rPr>
        <w:t xml:space="preserve"> School's</w:t>
      </w:r>
      <w:r w:rsidRPr="00396E52">
        <w:rPr>
          <w:i/>
          <w:color w:val="365F91" w:themeColor="accent1" w:themeShade="BF"/>
          <w:sz w:val="22"/>
          <w:szCs w:val="22"/>
        </w:rPr>
        <w:t xml:space="preserve"> ICT Industry Advisory Board will be an important source</w:t>
      </w:r>
      <w:r w:rsidR="00CA0550" w:rsidRPr="00396E52">
        <w:rPr>
          <w:i/>
          <w:color w:val="365F91" w:themeColor="accent1" w:themeShade="BF"/>
          <w:sz w:val="22"/>
          <w:szCs w:val="22"/>
        </w:rPr>
        <w:t xml:space="preserve"> of advice</w:t>
      </w:r>
      <w:r w:rsidRPr="00396E52">
        <w:rPr>
          <w:i/>
          <w:color w:val="365F91" w:themeColor="accent1" w:themeShade="BF"/>
          <w:sz w:val="22"/>
          <w:szCs w:val="22"/>
        </w:rPr>
        <w:t xml:space="preserve">. </w:t>
      </w:r>
    </w:p>
    <w:p w14:paraId="5590B7E7" w14:textId="77777777" w:rsidR="004F35FA" w:rsidRPr="00396E52" w:rsidRDefault="004F35FA" w:rsidP="000451A1">
      <w:pPr>
        <w:pStyle w:val="comment"/>
      </w:pPr>
    </w:p>
    <w:p w14:paraId="5661B17A" w14:textId="23D830C0" w:rsidR="003C4AA9" w:rsidRPr="00396E52" w:rsidRDefault="003C4AA9" w:rsidP="000451A1">
      <w:pPr>
        <w:pStyle w:val="comment"/>
        <w:ind w:left="0"/>
      </w:pPr>
      <w:r w:rsidRPr="00396E52">
        <w:t xml:space="preserve">The SFIA </w:t>
      </w:r>
      <w:r w:rsidR="00C96B7A" w:rsidRPr="00396E52">
        <w:t xml:space="preserve">skill set is useful </w:t>
      </w:r>
      <w:r w:rsidRPr="00396E52">
        <w:t xml:space="preserve">as a specification of skills and levels of skill in ICT. There are other schemes such as the European </w:t>
      </w:r>
      <w:r w:rsidR="003A2146" w:rsidRPr="00396E52">
        <w:t>e</w:t>
      </w:r>
      <w:r w:rsidRPr="00396E52">
        <w:t>-Competence Framework (http://www.ecompetences.eu) that may be used.</w:t>
      </w:r>
    </w:p>
    <w:p w14:paraId="50A6B85F" w14:textId="77777777" w:rsidR="001072B6" w:rsidRPr="00396E52" w:rsidRDefault="001072B6" w:rsidP="000451A1">
      <w:pPr>
        <w:pStyle w:val="comment"/>
        <w:ind w:left="0"/>
      </w:pPr>
      <w:r w:rsidRPr="00396E52">
        <w:t>In the table below:</w:t>
      </w:r>
    </w:p>
    <w:p w14:paraId="2C6F07CA" w14:textId="287FE330" w:rsidR="001072B6" w:rsidRPr="00396E52" w:rsidRDefault="004F35FA" w:rsidP="001072B6">
      <w:pPr>
        <w:pStyle w:val="comment"/>
        <w:ind w:left="1134" w:hanging="567"/>
      </w:pPr>
      <w:r w:rsidRPr="00396E52">
        <w:t xml:space="preserve">Identify </w:t>
      </w:r>
      <w:r w:rsidR="00F4341E" w:rsidRPr="00396E52">
        <w:rPr>
          <w:b/>
          <w:bCs/>
          <w:u w:val="single"/>
        </w:rPr>
        <w:t xml:space="preserve">1 </w:t>
      </w:r>
      <w:r w:rsidR="00C10489" w:rsidRPr="00396E52">
        <w:rPr>
          <w:b/>
          <w:bCs/>
          <w:u w:val="single"/>
        </w:rPr>
        <w:t>-3</w:t>
      </w:r>
      <w:r w:rsidR="003A350E" w:rsidRPr="00396E52">
        <w:rPr>
          <w:b/>
          <w:bCs/>
          <w:u w:val="single"/>
        </w:rPr>
        <w:t xml:space="preserve"> </w:t>
      </w:r>
      <w:r w:rsidRPr="00396E52">
        <w:rPr>
          <w:b/>
          <w:bCs/>
          <w:u w:val="single"/>
        </w:rPr>
        <w:t>primary SFIA skills</w:t>
      </w:r>
      <w:r w:rsidRPr="00396E52">
        <w:rPr>
          <w:u w:val="single"/>
        </w:rPr>
        <w:t xml:space="preserve"> </w:t>
      </w:r>
      <w:r w:rsidRPr="00396E52">
        <w:t>needed for the above professional role</w:t>
      </w:r>
      <w:r w:rsidR="00566CD7" w:rsidRPr="00396E52">
        <w:t xml:space="preserve"> (at least one skill must be assessed at SFIA Level 3 or above)</w:t>
      </w:r>
      <w:r w:rsidRPr="00396E52">
        <w:t>.</w:t>
      </w:r>
      <w:r w:rsidR="00F4341E" w:rsidRPr="00396E52">
        <w:t xml:space="preserve"> </w:t>
      </w:r>
    </w:p>
    <w:p w14:paraId="317C6A18" w14:textId="4B9CF423" w:rsidR="00CA0550" w:rsidRPr="00396E52" w:rsidRDefault="00D209F8" w:rsidP="00A24CBE">
      <w:pPr>
        <w:pStyle w:val="comment"/>
        <w:ind w:left="1134" w:hanging="567"/>
      </w:pPr>
      <w:r w:rsidRPr="00396E52">
        <w:t xml:space="preserve">Map </w:t>
      </w:r>
      <w:r w:rsidR="00E21FD6" w:rsidRPr="00396E52">
        <w:t>each</w:t>
      </w:r>
      <w:r w:rsidR="004F35FA" w:rsidRPr="00396E52">
        <w:t xml:space="preserve"> SFIA Skill</w:t>
      </w:r>
      <w:r w:rsidRPr="00396E52">
        <w:t xml:space="preserve"> to the most significant</w:t>
      </w:r>
      <w:r w:rsidR="00C10489" w:rsidRPr="00396E52">
        <w:rPr>
          <w:color w:val="1F497D" w:themeColor="text2"/>
        </w:rPr>
        <w:t xml:space="preserve"> </w:t>
      </w:r>
      <w:r w:rsidR="004F35FA" w:rsidRPr="00396E52">
        <w:t xml:space="preserve">mandatory </w:t>
      </w:r>
      <w:r w:rsidR="00444BB8" w:rsidRPr="00396E52">
        <w:t>subject</w:t>
      </w:r>
      <w:r w:rsidR="004F35FA" w:rsidRPr="00396E52">
        <w:t>s</w:t>
      </w:r>
      <w:r w:rsidR="00EE5BAA" w:rsidRPr="00396E52">
        <w:t xml:space="preserve"> excluding foundation subjects but</w:t>
      </w:r>
      <w:r w:rsidR="00C908CD" w:rsidRPr="00396E52">
        <w:t xml:space="preserve"> including advanced subjects (criterion D)</w:t>
      </w:r>
      <w:r w:rsidR="004F35FA" w:rsidRPr="00396E52">
        <w:t xml:space="preserve"> that </w:t>
      </w:r>
      <w:r w:rsidRPr="00396E52">
        <w:t>assess</w:t>
      </w:r>
      <w:r w:rsidR="004F35FA" w:rsidRPr="00396E52">
        <w:t xml:space="preserve"> </w:t>
      </w:r>
      <w:r w:rsidR="00E21FD6" w:rsidRPr="00396E52">
        <w:t>it</w:t>
      </w:r>
      <w:r w:rsidR="00566CD7" w:rsidRPr="00396E52">
        <w:t xml:space="preserve"> to</w:t>
      </w:r>
      <w:r w:rsidRPr="00396E52">
        <w:t xml:space="preserve"> </w:t>
      </w:r>
      <w:r w:rsidR="00566CD7" w:rsidRPr="00396E52">
        <w:t>demonstrate skill development.</w:t>
      </w:r>
    </w:p>
    <w:p w14:paraId="27914C58" w14:textId="25F89AF1" w:rsidR="00D2672E" w:rsidRPr="00396E52" w:rsidRDefault="00D2672E" w:rsidP="000451A1">
      <w:pPr>
        <w:pStyle w:val="comment"/>
        <w:ind w:left="0"/>
      </w:pPr>
    </w:p>
    <w:tbl>
      <w:tblPr>
        <w:tblW w:w="8995" w:type="dxa"/>
        <w:tblLayout w:type="fixed"/>
        <w:tblLook w:val="0000" w:firstRow="0" w:lastRow="0" w:firstColumn="0" w:lastColumn="0" w:noHBand="0" w:noVBand="0"/>
      </w:tblPr>
      <w:tblGrid>
        <w:gridCol w:w="1838"/>
        <w:gridCol w:w="1418"/>
        <w:gridCol w:w="5739"/>
      </w:tblGrid>
      <w:tr w:rsidR="00251FC7" w:rsidRPr="00396E52" w14:paraId="33486A1D" w14:textId="77777777" w:rsidTr="00B855FD">
        <w:trPr>
          <w:trHeight w:val="568"/>
        </w:trPr>
        <w:tc>
          <w:tcPr>
            <w:tcW w:w="1838" w:type="dxa"/>
            <w:tcBorders>
              <w:top w:val="single" w:sz="4" w:space="0" w:color="auto"/>
              <w:left w:val="single" w:sz="4" w:space="0" w:color="auto"/>
              <w:bottom w:val="single" w:sz="4" w:space="0" w:color="auto"/>
            </w:tcBorders>
            <w:shd w:val="clear" w:color="auto" w:fill="BBBCBD"/>
            <w:vAlign w:val="center"/>
          </w:tcPr>
          <w:p w14:paraId="1B4C1737" w14:textId="1DA574AB" w:rsidR="00251FC7" w:rsidRPr="00396E52" w:rsidRDefault="000A7924" w:rsidP="000451A1">
            <w:pPr>
              <w:rPr>
                <w:rFonts w:cs="Calibri"/>
                <w:b/>
                <w:color w:val="0000FF"/>
              </w:rPr>
            </w:pPr>
            <w:r w:rsidRPr="00396E52">
              <w:rPr>
                <w:rFonts w:cs="Calibri"/>
                <w:b/>
                <w:color w:val="000000"/>
                <w:sz w:val="22"/>
              </w:rPr>
              <w:t>B</w:t>
            </w:r>
            <w:r w:rsidR="00251FC7" w:rsidRPr="00396E52">
              <w:rPr>
                <w:rFonts w:cs="Calibri"/>
                <w:b/>
                <w:color w:val="000000"/>
                <w:sz w:val="22"/>
              </w:rPr>
              <w:t>.</w:t>
            </w:r>
            <w:r w:rsidR="00251FC7" w:rsidRPr="00396E52">
              <w:rPr>
                <w:b/>
                <w:sz w:val="22"/>
                <w:szCs w:val="22"/>
              </w:rPr>
              <w:t xml:space="preserve">   ICT Skills for Professional Role</w:t>
            </w:r>
          </w:p>
        </w:tc>
        <w:tc>
          <w:tcPr>
            <w:tcW w:w="715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234975" w14:textId="05E73D6E" w:rsidR="00251FC7" w:rsidRPr="00396E52" w:rsidRDefault="00B570C0" w:rsidP="000451A1">
            <w:pPr>
              <w:jc w:val="both"/>
              <w:rPr>
                <w:rFonts w:cs="Calibri"/>
                <w:b/>
                <w:bCs/>
                <w:iCs/>
                <w:color w:val="000000" w:themeColor="text1"/>
                <w:sz w:val="18"/>
              </w:rPr>
            </w:pPr>
            <w:r w:rsidRPr="00396E52">
              <w:rPr>
                <w:rFonts w:cs="Calibri"/>
                <w:b/>
                <w:bCs/>
                <w:iCs/>
                <w:color w:val="000000" w:themeColor="text1"/>
                <w:sz w:val="18"/>
              </w:rPr>
              <w:t xml:space="preserve">ROLE: </w:t>
            </w:r>
          </w:p>
          <w:p w14:paraId="51C5FB59" w14:textId="77777777" w:rsidR="00251FC7" w:rsidRPr="00396E52" w:rsidRDefault="00251FC7" w:rsidP="000451A1">
            <w:pPr>
              <w:jc w:val="both"/>
              <w:rPr>
                <w:rFonts w:cs="Calibri"/>
                <w:i/>
                <w:color w:val="365F91" w:themeColor="accent1" w:themeShade="BF"/>
                <w:sz w:val="18"/>
              </w:rPr>
            </w:pPr>
          </w:p>
        </w:tc>
      </w:tr>
      <w:tr w:rsidR="00251FC7" w:rsidRPr="00396E52" w14:paraId="7FF2695C" w14:textId="77777777" w:rsidTr="00B855FD">
        <w:tblPrEx>
          <w:tblBorders>
            <w:top w:val="single" w:sz="4" w:space="0" w:color="auto"/>
            <w:left w:val="single" w:sz="4" w:space="0" w:color="auto"/>
            <w:bottom w:val="single" w:sz="4" w:space="0" w:color="auto"/>
            <w:right w:val="single" w:sz="4" w:space="0" w:color="auto"/>
          </w:tblBorders>
        </w:tblPrEx>
        <w:trPr>
          <w:cantSplit/>
        </w:trPr>
        <w:tc>
          <w:tcPr>
            <w:tcW w:w="1838" w:type="dxa"/>
            <w:tcBorders>
              <w:top w:val="single" w:sz="4" w:space="0" w:color="auto"/>
              <w:left w:val="single" w:sz="4" w:space="0" w:color="auto"/>
              <w:bottom w:val="single" w:sz="4" w:space="0" w:color="auto"/>
              <w:right w:val="single" w:sz="4" w:space="0" w:color="auto"/>
            </w:tcBorders>
            <w:shd w:val="clear" w:color="auto" w:fill="BBBCBD"/>
          </w:tcPr>
          <w:p w14:paraId="7C1B99C5" w14:textId="2C9F5738" w:rsidR="00251FC7" w:rsidRPr="00396E52" w:rsidRDefault="00D209F8" w:rsidP="000451A1">
            <w:pPr>
              <w:rPr>
                <w:rFonts w:cs="Calibri"/>
                <w:i/>
                <w:sz w:val="22"/>
                <w:szCs w:val="22"/>
              </w:rPr>
            </w:pPr>
            <w:r w:rsidRPr="00396E52">
              <w:rPr>
                <w:rFonts w:cs="Calibri"/>
                <w:i/>
                <w:sz w:val="22"/>
                <w:szCs w:val="22"/>
              </w:rPr>
              <w:t xml:space="preserve">SFIA </w:t>
            </w:r>
            <w:r w:rsidR="003A350E" w:rsidRPr="00396E52">
              <w:rPr>
                <w:rFonts w:cs="Calibri"/>
                <w:i/>
                <w:sz w:val="22"/>
                <w:szCs w:val="22"/>
              </w:rPr>
              <w:t>Skill Code</w:t>
            </w:r>
          </w:p>
        </w:tc>
        <w:tc>
          <w:tcPr>
            <w:tcW w:w="1418" w:type="dxa"/>
            <w:tcBorders>
              <w:top w:val="single" w:sz="4" w:space="0" w:color="auto"/>
              <w:left w:val="single" w:sz="4" w:space="0" w:color="auto"/>
              <w:bottom w:val="single" w:sz="4" w:space="0" w:color="auto"/>
              <w:right w:val="single" w:sz="4" w:space="0" w:color="auto"/>
            </w:tcBorders>
            <w:shd w:val="clear" w:color="auto" w:fill="BBBCBD"/>
            <w:vAlign w:val="center"/>
          </w:tcPr>
          <w:p w14:paraId="49E72675" w14:textId="13D64AB9" w:rsidR="00251FC7" w:rsidRPr="00396E52" w:rsidRDefault="003A350E" w:rsidP="000451A1">
            <w:pPr>
              <w:rPr>
                <w:rFonts w:cs="Calibri"/>
                <w:i/>
                <w:sz w:val="22"/>
                <w:szCs w:val="22"/>
              </w:rPr>
            </w:pPr>
            <w:r w:rsidRPr="00396E52">
              <w:rPr>
                <w:rFonts w:cs="Calibri"/>
                <w:i/>
                <w:sz w:val="22"/>
                <w:szCs w:val="22"/>
              </w:rPr>
              <w:t>SFIA level</w:t>
            </w:r>
          </w:p>
        </w:tc>
        <w:tc>
          <w:tcPr>
            <w:tcW w:w="5739" w:type="dxa"/>
            <w:tcBorders>
              <w:top w:val="single" w:sz="4" w:space="0" w:color="auto"/>
              <w:left w:val="nil"/>
              <w:bottom w:val="single" w:sz="4" w:space="0" w:color="auto"/>
            </w:tcBorders>
            <w:shd w:val="clear" w:color="auto" w:fill="BBBCBD"/>
            <w:vAlign w:val="center"/>
          </w:tcPr>
          <w:p w14:paraId="43BB3523" w14:textId="23B11B58" w:rsidR="00251FC7" w:rsidRPr="00396E52" w:rsidRDefault="003A350E" w:rsidP="000451A1">
            <w:pPr>
              <w:rPr>
                <w:rFonts w:cs="Calibri"/>
                <w:i/>
                <w:sz w:val="22"/>
                <w:szCs w:val="22"/>
              </w:rPr>
            </w:pPr>
            <w:r w:rsidRPr="00396E52">
              <w:rPr>
                <w:rFonts w:cs="Calibri"/>
                <w:i/>
                <w:sz w:val="22"/>
                <w:szCs w:val="22"/>
              </w:rPr>
              <w:t>Subject Code &amp; Title</w:t>
            </w:r>
          </w:p>
        </w:tc>
      </w:tr>
      <w:tr w:rsidR="00251FC7" w:rsidRPr="00396E52" w14:paraId="66969AED" w14:textId="77777777" w:rsidTr="00B855FD">
        <w:tblPrEx>
          <w:tblBorders>
            <w:top w:val="single" w:sz="4" w:space="0" w:color="auto"/>
            <w:left w:val="single" w:sz="4" w:space="0" w:color="auto"/>
            <w:bottom w:val="single" w:sz="4" w:space="0" w:color="auto"/>
            <w:right w:val="single" w:sz="4" w:space="0" w:color="auto"/>
          </w:tblBorders>
        </w:tblPrEx>
        <w:trPr>
          <w:cantSplit/>
          <w:trHeight w:hRule="exact" w:val="340"/>
        </w:trPr>
        <w:tc>
          <w:tcPr>
            <w:tcW w:w="1838" w:type="dxa"/>
            <w:tcBorders>
              <w:top w:val="single" w:sz="4" w:space="0" w:color="auto"/>
              <w:left w:val="single" w:sz="4" w:space="0" w:color="auto"/>
              <w:bottom w:val="single" w:sz="4" w:space="0" w:color="auto"/>
              <w:right w:val="single" w:sz="4" w:space="0" w:color="auto"/>
            </w:tcBorders>
          </w:tcPr>
          <w:p w14:paraId="11C0F2F9" w14:textId="77777777" w:rsidR="00251FC7" w:rsidRPr="00396E52" w:rsidRDefault="00251FC7" w:rsidP="000451A1">
            <w:pPr>
              <w:rPr>
                <w:rFonts w:cs="Calibri"/>
              </w:rPr>
            </w:pPr>
          </w:p>
        </w:tc>
        <w:tc>
          <w:tcPr>
            <w:tcW w:w="1418" w:type="dxa"/>
            <w:tcBorders>
              <w:top w:val="single" w:sz="4" w:space="0" w:color="auto"/>
              <w:left w:val="single" w:sz="4" w:space="0" w:color="auto"/>
              <w:bottom w:val="single" w:sz="4" w:space="0" w:color="auto"/>
              <w:right w:val="single" w:sz="4" w:space="0" w:color="auto"/>
            </w:tcBorders>
          </w:tcPr>
          <w:p w14:paraId="3235FA5F" w14:textId="77777777" w:rsidR="00251FC7" w:rsidRPr="00396E52" w:rsidRDefault="00251FC7" w:rsidP="000451A1">
            <w:pPr>
              <w:rPr>
                <w:rFonts w:cs="Calibri"/>
              </w:rPr>
            </w:pPr>
          </w:p>
        </w:tc>
        <w:tc>
          <w:tcPr>
            <w:tcW w:w="5739" w:type="dxa"/>
            <w:tcBorders>
              <w:top w:val="single" w:sz="4" w:space="0" w:color="auto"/>
              <w:left w:val="nil"/>
              <w:bottom w:val="single" w:sz="4" w:space="0" w:color="auto"/>
            </w:tcBorders>
          </w:tcPr>
          <w:p w14:paraId="5BD2E607" w14:textId="1432C680" w:rsidR="00251FC7" w:rsidRPr="00396E52" w:rsidRDefault="00251FC7" w:rsidP="000451A1">
            <w:pPr>
              <w:rPr>
                <w:rFonts w:cs="Calibri"/>
              </w:rPr>
            </w:pPr>
          </w:p>
          <w:p w14:paraId="44CF7A60" w14:textId="77777777" w:rsidR="00251FC7" w:rsidRPr="00396E52" w:rsidRDefault="00251FC7" w:rsidP="000451A1">
            <w:pPr>
              <w:rPr>
                <w:rFonts w:cs="Calibri"/>
              </w:rPr>
            </w:pPr>
          </w:p>
        </w:tc>
      </w:tr>
      <w:tr w:rsidR="003A350E" w:rsidRPr="00396E52" w14:paraId="089C376A" w14:textId="77777777" w:rsidTr="00B855FD">
        <w:tblPrEx>
          <w:tblBorders>
            <w:top w:val="single" w:sz="4" w:space="0" w:color="auto"/>
            <w:left w:val="single" w:sz="4" w:space="0" w:color="auto"/>
            <w:bottom w:val="single" w:sz="4" w:space="0" w:color="auto"/>
            <w:right w:val="single" w:sz="4" w:space="0" w:color="auto"/>
          </w:tblBorders>
        </w:tblPrEx>
        <w:trPr>
          <w:cantSplit/>
          <w:trHeight w:hRule="exact" w:val="340"/>
        </w:trPr>
        <w:tc>
          <w:tcPr>
            <w:tcW w:w="1838" w:type="dxa"/>
            <w:tcBorders>
              <w:top w:val="single" w:sz="4" w:space="0" w:color="auto"/>
              <w:left w:val="single" w:sz="4" w:space="0" w:color="auto"/>
              <w:bottom w:val="single" w:sz="4" w:space="0" w:color="auto"/>
              <w:right w:val="single" w:sz="4" w:space="0" w:color="auto"/>
            </w:tcBorders>
          </w:tcPr>
          <w:p w14:paraId="369755E9" w14:textId="77777777" w:rsidR="003A350E" w:rsidRPr="00396E52" w:rsidRDefault="003A350E" w:rsidP="000451A1">
            <w:pPr>
              <w:rPr>
                <w:rFonts w:cs="Calibri"/>
              </w:rPr>
            </w:pPr>
          </w:p>
        </w:tc>
        <w:tc>
          <w:tcPr>
            <w:tcW w:w="1418" w:type="dxa"/>
            <w:tcBorders>
              <w:top w:val="single" w:sz="4" w:space="0" w:color="auto"/>
              <w:left w:val="single" w:sz="4" w:space="0" w:color="auto"/>
              <w:bottom w:val="single" w:sz="4" w:space="0" w:color="auto"/>
              <w:right w:val="single" w:sz="4" w:space="0" w:color="auto"/>
            </w:tcBorders>
          </w:tcPr>
          <w:p w14:paraId="66C79FB6" w14:textId="77777777" w:rsidR="003A350E" w:rsidRPr="00396E52" w:rsidRDefault="003A350E" w:rsidP="000451A1">
            <w:pPr>
              <w:rPr>
                <w:rFonts w:cs="Calibri"/>
              </w:rPr>
            </w:pPr>
          </w:p>
        </w:tc>
        <w:tc>
          <w:tcPr>
            <w:tcW w:w="5739" w:type="dxa"/>
            <w:tcBorders>
              <w:top w:val="single" w:sz="4" w:space="0" w:color="auto"/>
              <w:left w:val="nil"/>
              <w:bottom w:val="single" w:sz="4" w:space="0" w:color="auto"/>
            </w:tcBorders>
          </w:tcPr>
          <w:p w14:paraId="134701AE" w14:textId="77777777" w:rsidR="003A350E" w:rsidRPr="00396E52" w:rsidRDefault="003A350E" w:rsidP="000451A1">
            <w:pPr>
              <w:rPr>
                <w:rFonts w:cs="Calibri"/>
              </w:rPr>
            </w:pPr>
          </w:p>
          <w:p w14:paraId="26182DA7" w14:textId="77777777" w:rsidR="003A350E" w:rsidRPr="00396E52" w:rsidRDefault="003A350E" w:rsidP="000451A1">
            <w:pPr>
              <w:rPr>
                <w:rFonts w:cs="Calibri"/>
              </w:rPr>
            </w:pPr>
          </w:p>
        </w:tc>
      </w:tr>
      <w:tr w:rsidR="003A350E" w:rsidRPr="00396E52" w14:paraId="2BABC2DE" w14:textId="77777777" w:rsidTr="00B855FD">
        <w:tblPrEx>
          <w:tblBorders>
            <w:top w:val="single" w:sz="4" w:space="0" w:color="auto"/>
            <w:left w:val="single" w:sz="4" w:space="0" w:color="auto"/>
            <w:bottom w:val="single" w:sz="4" w:space="0" w:color="auto"/>
            <w:right w:val="single" w:sz="4" w:space="0" w:color="auto"/>
          </w:tblBorders>
        </w:tblPrEx>
        <w:trPr>
          <w:cantSplit/>
          <w:trHeight w:hRule="exact" w:val="340"/>
        </w:trPr>
        <w:tc>
          <w:tcPr>
            <w:tcW w:w="1838" w:type="dxa"/>
            <w:tcBorders>
              <w:top w:val="single" w:sz="4" w:space="0" w:color="auto"/>
              <w:left w:val="single" w:sz="4" w:space="0" w:color="auto"/>
              <w:bottom w:val="single" w:sz="4" w:space="0" w:color="auto"/>
              <w:right w:val="single" w:sz="4" w:space="0" w:color="auto"/>
            </w:tcBorders>
          </w:tcPr>
          <w:p w14:paraId="6C068584" w14:textId="77777777" w:rsidR="003A350E" w:rsidRPr="00396E52" w:rsidRDefault="003A350E" w:rsidP="000451A1">
            <w:pPr>
              <w:rPr>
                <w:rFonts w:cs="Calibri"/>
              </w:rPr>
            </w:pPr>
          </w:p>
        </w:tc>
        <w:tc>
          <w:tcPr>
            <w:tcW w:w="1418" w:type="dxa"/>
            <w:tcBorders>
              <w:top w:val="single" w:sz="4" w:space="0" w:color="auto"/>
              <w:left w:val="single" w:sz="4" w:space="0" w:color="auto"/>
              <w:bottom w:val="single" w:sz="4" w:space="0" w:color="auto"/>
              <w:right w:val="single" w:sz="4" w:space="0" w:color="auto"/>
            </w:tcBorders>
          </w:tcPr>
          <w:p w14:paraId="513D1901" w14:textId="77777777" w:rsidR="003A350E" w:rsidRPr="00396E52" w:rsidRDefault="003A350E" w:rsidP="000451A1">
            <w:pPr>
              <w:rPr>
                <w:rFonts w:cs="Calibri"/>
              </w:rPr>
            </w:pPr>
          </w:p>
        </w:tc>
        <w:tc>
          <w:tcPr>
            <w:tcW w:w="5739" w:type="dxa"/>
            <w:tcBorders>
              <w:top w:val="single" w:sz="4" w:space="0" w:color="auto"/>
              <w:left w:val="nil"/>
              <w:bottom w:val="single" w:sz="4" w:space="0" w:color="auto"/>
            </w:tcBorders>
          </w:tcPr>
          <w:p w14:paraId="2FF5258A" w14:textId="77777777" w:rsidR="003A350E" w:rsidRPr="00396E52" w:rsidRDefault="003A350E" w:rsidP="000451A1">
            <w:pPr>
              <w:rPr>
                <w:rFonts w:cs="Calibri"/>
              </w:rPr>
            </w:pPr>
          </w:p>
          <w:p w14:paraId="6AADE15E" w14:textId="77777777" w:rsidR="003A350E" w:rsidRPr="00396E52" w:rsidRDefault="003A350E" w:rsidP="000451A1">
            <w:pPr>
              <w:rPr>
                <w:rFonts w:cs="Calibri"/>
              </w:rPr>
            </w:pPr>
          </w:p>
        </w:tc>
      </w:tr>
    </w:tbl>
    <w:p w14:paraId="2824AFB9" w14:textId="77777777" w:rsidR="00CA0550" w:rsidRPr="00396E52" w:rsidRDefault="00CA0550" w:rsidP="000451A1">
      <w:pPr>
        <w:pStyle w:val="comment"/>
        <w:ind w:left="0"/>
      </w:pPr>
    </w:p>
    <w:p w14:paraId="1C2C6E76" w14:textId="6EFE493D" w:rsidR="00C17FBB" w:rsidRPr="00396E52" w:rsidRDefault="004F35FA" w:rsidP="000451A1">
      <w:pPr>
        <w:pStyle w:val="comment"/>
        <w:ind w:left="0"/>
      </w:pPr>
      <w:r w:rsidRPr="00396E52">
        <w:t>Note</w:t>
      </w:r>
      <w:r w:rsidR="00C17FBB" w:rsidRPr="00396E52">
        <w:t xml:space="preserve"> 1. Ensure that the skills selected are core to the professional practice in ICT, not all SFIA skills are considered to be integral parts of the ICT discipline.</w:t>
      </w:r>
    </w:p>
    <w:p w14:paraId="677BB608" w14:textId="01262ED0" w:rsidR="004F35FA" w:rsidRPr="00396E52" w:rsidRDefault="00C17FBB" w:rsidP="000451A1">
      <w:pPr>
        <w:pStyle w:val="comment"/>
        <w:ind w:left="0"/>
      </w:pPr>
      <w:r w:rsidRPr="00396E52">
        <w:t>Note 2: The</w:t>
      </w:r>
      <w:r w:rsidR="004F35FA" w:rsidRPr="00396E52">
        <w:t xml:space="preserve"> upper-level SFIA skills require organisational and managerial activity and experience that cannot normally be gained in an academic </w:t>
      </w:r>
      <w:r w:rsidR="00444BB8" w:rsidRPr="00396E52">
        <w:t>subject</w:t>
      </w:r>
      <w:r w:rsidR="004F35FA" w:rsidRPr="00396E52">
        <w:t xml:space="preserve">. For example, a claim that an undergraduate second-year </w:t>
      </w:r>
      <w:r w:rsidR="00444BB8" w:rsidRPr="00396E52">
        <w:t>subject</w:t>
      </w:r>
      <w:r w:rsidR="004F35FA" w:rsidRPr="00396E52">
        <w:t xml:space="preserve"> in web development is at SFIA level 5 would be difficult to support.  Equally, some SFIA skills that may be important for your program do not have lower level specifications. In this case interpret the general description of SFIA level to </w:t>
      </w:r>
      <w:r w:rsidR="00A4257C" w:rsidRPr="00396E52">
        <w:t>arrive</w:t>
      </w:r>
      <w:r w:rsidR="004F35FA" w:rsidRPr="00396E52">
        <w:t xml:space="preserve"> at a level you think appropriate).</w:t>
      </w:r>
    </w:p>
    <w:p w14:paraId="59F25C1C" w14:textId="77777777" w:rsidR="00D209F8" w:rsidRPr="00396E52" w:rsidRDefault="00D209F8" w:rsidP="000451A1">
      <w:pPr>
        <w:pStyle w:val="comment"/>
        <w:ind w:left="0"/>
      </w:pPr>
    </w:p>
    <w:p w14:paraId="41C4795C" w14:textId="46FA2E7E" w:rsidR="002F4720" w:rsidRPr="00396E52" w:rsidRDefault="00D209F8" w:rsidP="000451A1">
      <w:pPr>
        <w:adjustRightInd/>
        <w:snapToGrid/>
        <w:spacing w:line="240" w:lineRule="auto"/>
        <w:rPr>
          <w:rFonts w:cs="Calibri"/>
          <w:b/>
          <w:sz w:val="22"/>
          <w:szCs w:val="22"/>
        </w:rPr>
      </w:pPr>
      <w:r w:rsidRPr="00396E52">
        <w:rPr>
          <w:i/>
          <w:color w:val="365F91" w:themeColor="accent1" w:themeShade="BF"/>
          <w:sz w:val="22"/>
          <w:szCs w:val="22"/>
        </w:rPr>
        <w:t>Many institutions map most of their subjects to SFIA for internal QA purposes, for packaging subjects as modules for industry professional development, micro-credential</w:t>
      </w:r>
      <w:r w:rsidR="00164E4F" w:rsidRPr="00396E52">
        <w:rPr>
          <w:i/>
          <w:color w:val="365F91" w:themeColor="accent1" w:themeShade="BF"/>
          <w:sz w:val="22"/>
          <w:szCs w:val="22"/>
        </w:rPr>
        <w:t>s</w:t>
      </w:r>
      <w:r w:rsidRPr="00396E52">
        <w:rPr>
          <w:i/>
          <w:color w:val="365F91" w:themeColor="accent1" w:themeShade="BF"/>
          <w:sz w:val="22"/>
          <w:szCs w:val="22"/>
        </w:rPr>
        <w:t xml:space="preserve"> and other uses. If that is the case, please link to that mapping rather than re-</w:t>
      </w:r>
      <w:r w:rsidR="00164E4F" w:rsidRPr="00396E52">
        <w:rPr>
          <w:i/>
          <w:color w:val="365F91" w:themeColor="accent1" w:themeShade="BF"/>
          <w:sz w:val="22"/>
          <w:szCs w:val="22"/>
        </w:rPr>
        <w:t xml:space="preserve">producing </w:t>
      </w:r>
      <w:r w:rsidRPr="00396E52">
        <w:rPr>
          <w:i/>
          <w:color w:val="365F91" w:themeColor="accent1" w:themeShade="BF"/>
          <w:sz w:val="22"/>
          <w:szCs w:val="22"/>
        </w:rPr>
        <w:t>it.</w:t>
      </w:r>
      <w:r w:rsidRPr="00396E52">
        <w:rPr>
          <w:rFonts w:cs="Calibri"/>
          <w:b/>
          <w:sz w:val="22"/>
          <w:szCs w:val="22"/>
        </w:rPr>
        <w:t xml:space="preserve"> </w:t>
      </w:r>
    </w:p>
    <w:p w14:paraId="0A274CE1" w14:textId="4A3EF2F4" w:rsidR="00A24CBE" w:rsidRPr="00396E52" w:rsidRDefault="00A24CBE" w:rsidP="000451A1">
      <w:pPr>
        <w:pStyle w:val="Heading4"/>
        <w:rPr>
          <w:rFonts w:cs="Calibri"/>
          <w:szCs w:val="22"/>
        </w:rPr>
      </w:pPr>
    </w:p>
    <w:p w14:paraId="6BFB5F1E" w14:textId="77777777" w:rsidR="003E0EB9" w:rsidRPr="00396E52" w:rsidRDefault="003E0EB9" w:rsidP="003E0EB9"/>
    <w:p w14:paraId="2CC52B33" w14:textId="430DF971" w:rsidR="002F7124" w:rsidRPr="00396E52" w:rsidRDefault="00F53673" w:rsidP="000451A1">
      <w:pPr>
        <w:pStyle w:val="Heading4"/>
      </w:pPr>
      <w:bookmarkStart w:id="23" w:name="_Toc189584317"/>
      <w:r w:rsidRPr="00396E52">
        <w:rPr>
          <w:rFonts w:cs="Calibri"/>
        </w:rPr>
        <w:t>Criterion</w:t>
      </w:r>
      <w:r w:rsidR="002F7124" w:rsidRPr="00396E52">
        <w:rPr>
          <w:rFonts w:cs="Calibri"/>
        </w:rPr>
        <w:t xml:space="preserve"> </w:t>
      </w:r>
      <w:r w:rsidR="00B717B4" w:rsidRPr="00396E52">
        <w:t>C</w:t>
      </w:r>
      <w:r w:rsidR="002F7124" w:rsidRPr="00396E52">
        <w:t xml:space="preserve">. </w:t>
      </w:r>
      <w:r w:rsidR="0039117E" w:rsidRPr="00396E52">
        <w:t>Coverage of ICT Knowledge</w:t>
      </w:r>
      <w:bookmarkEnd w:id="23"/>
      <w:r w:rsidR="002F7124" w:rsidRPr="00396E52">
        <w:tab/>
      </w:r>
    </w:p>
    <w:p w14:paraId="590384DF" w14:textId="77777777" w:rsidR="003E0EB9" w:rsidRPr="00396E52" w:rsidRDefault="003E0EB9" w:rsidP="003E0EB9">
      <w:pPr>
        <w:widowControl w:val="0"/>
        <w:autoSpaceDE w:val="0"/>
        <w:autoSpaceDN w:val="0"/>
        <w:rPr>
          <w:rFonts w:cs="Calibri"/>
          <w:szCs w:val="22"/>
        </w:rPr>
      </w:pPr>
    </w:p>
    <w:p w14:paraId="66C7E786" w14:textId="77777777" w:rsidR="005D3CBF" w:rsidRPr="00396E52" w:rsidRDefault="005D3CBF" w:rsidP="005D3CBF">
      <w:pPr>
        <w:pStyle w:val="comment"/>
        <w:ind w:left="0"/>
        <w:rPr>
          <w:color w:val="365F91"/>
        </w:rPr>
      </w:pPr>
      <w:r w:rsidRPr="00396E52">
        <w:rPr>
          <w:color w:val="365F91"/>
        </w:rPr>
        <w:t>The ACS Body of ICT Knowledge (</w:t>
      </w:r>
      <w:proofErr w:type="spellStart"/>
      <w:r w:rsidRPr="00396E52">
        <w:rPr>
          <w:color w:val="365F91"/>
        </w:rPr>
        <w:t>CBoK</w:t>
      </w:r>
      <w:proofErr w:type="spellEnd"/>
      <w:r w:rsidRPr="00396E52">
        <w:rPr>
          <w:color w:val="365F91"/>
        </w:rPr>
        <w:t xml:space="preserve">) identifies three knowledge categories that are the hallmarks of an ICT professional - Professionalism as it applies in ICT, Core ICT Knowledge, In-depth ICT Knowledge. Each of these categories has a set of major topics, and each of these in turn has a set of minor points that aim to explain and illustrate the scope of the major topic.  </w:t>
      </w:r>
    </w:p>
    <w:p w14:paraId="1E09E236" w14:textId="77777777" w:rsidR="005D3CBF" w:rsidRPr="00396E52" w:rsidRDefault="005D3CBF" w:rsidP="005D3CBF">
      <w:pPr>
        <w:pStyle w:val="comment"/>
        <w:ind w:left="0"/>
        <w:rPr>
          <w:color w:val="365F91"/>
        </w:rPr>
      </w:pPr>
    </w:p>
    <w:p w14:paraId="7C3805FC" w14:textId="4ADC143E" w:rsidR="005D3CBF" w:rsidRPr="00396E52" w:rsidRDefault="005D3CBF" w:rsidP="005D3CBF">
      <w:pPr>
        <w:pStyle w:val="comment"/>
        <w:ind w:left="0"/>
        <w:rPr>
          <w:color w:val="365F91"/>
        </w:rPr>
      </w:pPr>
      <w:r w:rsidRPr="00396E52">
        <w:rPr>
          <w:color w:val="365F91"/>
        </w:rPr>
        <w:t xml:space="preserve">The ACS </w:t>
      </w:r>
      <w:proofErr w:type="spellStart"/>
      <w:r w:rsidRPr="00396E52">
        <w:rPr>
          <w:color w:val="365F91"/>
        </w:rPr>
        <w:t>CBoK</w:t>
      </w:r>
      <w:proofErr w:type="spellEnd"/>
      <w:r w:rsidRPr="00396E52">
        <w:rPr>
          <w:color w:val="365F91"/>
        </w:rPr>
        <w:t xml:space="preserve"> is used for different purposes in a range of ACS Standards Systems. The Accreditation System requires a graduate to have a coherent breadth of ICT knowledge. A graduate who is unable to discuss each major ICT topic and recognise cases and examples of it (Introductory level knowledge - Bloom's level 1 &amp; 2) is not considered by ACS to be prepared for ICT professional practice. This does not mean that all the minor, illustrative points in </w:t>
      </w:r>
      <w:proofErr w:type="spellStart"/>
      <w:r w:rsidR="009A1734" w:rsidRPr="00396E52">
        <w:rPr>
          <w:color w:val="365F91"/>
        </w:rPr>
        <w:t>CBoK</w:t>
      </w:r>
      <w:proofErr w:type="spellEnd"/>
      <w:r w:rsidR="009A1734" w:rsidRPr="00396E52">
        <w:rPr>
          <w:color w:val="365F91"/>
        </w:rPr>
        <w:t xml:space="preserve"> </w:t>
      </w:r>
      <w:r w:rsidRPr="00396E52">
        <w:rPr>
          <w:color w:val="365F91"/>
        </w:rPr>
        <w:t xml:space="preserve">need to be covered. The appropriate depth of coverage is largely determined by the objectives of the program and the </w:t>
      </w:r>
      <w:r w:rsidRPr="00396E52">
        <w:t>professional role the program addresses</w:t>
      </w:r>
      <w:r w:rsidRPr="00396E52">
        <w:rPr>
          <w:color w:val="365F91"/>
        </w:rPr>
        <w:t xml:space="preserve"> (but see notes a) to c) below).</w:t>
      </w:r>
    </w:p>
    <w:p w14:paraId="0C4A829F" w14:textId="77777777" w:rsidR="005D3CBF" w:rsidRPr="00396E52" w:rsidRDefault="005D3CBF" w:rsidP="005D3CBF">
      <w:pPr>
        <w:pStyle w:val="comment"/>
        <w:ind w:left="0"/>
        <w:rPr>
          <w:color w:val="365F91"/>
        </w:rPr>
      </w:pPr>
    </w:p>
    <w:p w14:paraId="2181BACC" w14:textId="3D75F577" w:rsidR="005D3CBF" w:rsidRPr="00396E52" w:rsidRDefault="005D3CBF" w:rsidP="005D3CBF">
      <w:pPr>
        <w:pStyle w:val="comment"/>
        <w:ind w:left="0"/>
        <w:rPr>
          <w:color w:val="365F91"/>
        </w:rPr>
      </w:pPr>
      <w:r w:rsidRPr="00396E52">
        <w:rPr>
          <w:color w:val="365F91"/>
        </w:rPr>
        <w:t xml:space="preserve">To demonstrate breadth of ICT knowledge, use a grid (see sample below) to associate </w:t>
      </w:r>
      <w:r w:rsidRPr="00396E52">
        <w:rPr>
          <w:b/>
          <w:bCs/>
          <w:color w:val="365F91"/>
        </w:rPr>
        <w:t>major</w:t>
      </w:r>
      <w:r w:rsidRPr="00396E52">
        <w:rPr>
          <w:color w:val="365F91"/>
        </w:rPr>
        <w:t xml:space="preserve"> topics from the </w:t>
      </w:r>
      <w:proofErr w:type="spellStart"/>
      <w:r w:rsidRPr="00396E52">
        <w:rPr>
          <w:color w:val="365F91"/>
        </w:rPr>
        <w:t>CBoK</w:t>
      </w:r>
      <w:proofErr w:type="spellEnd"/>
      <w:r w:rsidRPr="00396E52">
        <w:rPr>
          <w:color w:val="365F91"/>
        </w:rPr>
        <w:t xml:space="preserve"> with the </w:t>
      </w:r>
      <w:r w:rsidRPr="00396E52">
        <w:rPr>
          <w:b/>
          <w:bCs/>
          <w:color w:val="365F91"/>
        </w:rPr>
        <w:t>most significant mandatory subjects</w:t>
      </w:r>
      <w:r w:rsidRPr="00396E52">
        <w:rPr>
          <w:color w:val="365F91"/>
        </w:rPr>
        <w:t xml:space="preserve"> that </w:t>
      </w:r>
      <w:r w:rsidRPr="00396E52">
        <w:rPr>
          <w:b/>
          <w:bCs/>
          <w:color w:val="365F91"/>
          <w:u w:val="single"/>
        </w:rPr>
        <w:t>assess</w:t>
      </w:r>
      <w:r w:rsidRPr="00396E52">
        <w:rPr>
          <w:color w:val="365F91"/>
        </w:rPr>
        <w:t xml:space="preserve"> that knowledge. Identify a </w:t>
      </w:r>
      <w:r w:rsidRPr="00396E52">
        <w:rPr>
          <w:b/>
          <w:bCs/>
          <w:color w:val="365F91"/>
        </w:rPr>
        <w:t>maximum of 3 subjects</w:t>
      </w:r>
      <w:r w:rsidRPr="00396E52">
        <w:rPr>
          <w:color w:val="365F91"/>
        </w:rPr>
        <w:t xml:space="preserve"> in 'Professional' and 'Core' columns. No column may be empty. </w:t>
      </w:r>
    </w:p>
    <w:p w14:paraId="08E7DDF5" w14:textId="74311C94" w:rsidR="005D3CBF" w:rsidRPr="00396E52" w:rsidRDefault="0097267C" w:rsidP="005D3CBF">
      <w:pPr>
        <w:tabs>
          <w:tab w:val="left" w:pos="752"/>
        </w:tabs>
        <w:rPr>
          <w:i/>
        </w:rPr>
      </w:pPr>
      <w:r w:rsidRPr="00396E52">
        <w:rPr>
          <w:noProof/>
        </w:rPr>
        <w:drawing>
          <wp:anchor distT="0" distB="0" distL="114300" distR="114300" simplePos="0" relativeHeight="251658243" behindDoc="0" locked="0" layoutInCell="1" allowOverlap="1" wp14:anchorId="60376739" wp14:editId="284F464E">
            <wp:simplePos x="0" y="0"/>
            <wp:positionH relativeFrom="column">
              <wp:posOffset>-5836</wp:posOffset>
            </wp:positionH>
            <wp:positionV relativeFrom="paragraph">
              <wp:posOffset>143306</wp:posOffset>
            </wp:positionV>
            <wp:extent cx="5652095" cy="47276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8"/>
                    <a:stretch>
                      <a:fillRect/>
                    </a:stretch>
                  </pic:blipFill>
                  <pic:spPr>
                    <a:xfrm>
                      <a:off x="0" y="0"/>
                      <a:ext cx="5652095" cy="4727642"/>
                    </a:xfrm>
                    <a:prstGeom prst="rect">
                      <a:avLst/>
                    </a:prstGeom>
                  </pic:spPr>
                </pic:pic>
              </a:graphicData>
            </a:graphic>
            <wp14:sizeRelH relativeFrom="margin">
              <wp14:pctWidth>0</wp14:pctWidth>
            </wp14:sizeRelH>
            <wp14:sizeRelV relativeFrom="margin">
              <wp14:pctHeight>0</wp14:pctHeight>
            </wp14:sizeRelV>
          </wp:anchor>
        </w:drawing>
      </w:r>
    </w:p>
    <w:p w14:paraId="423ABC2C" w14:textId="1BBD67B5" w:rsidR="005D3CBF" w:rsidRPr="00396E52" w:rsidRDefault="005D3CBF" w:rsidP="005D3CBF">
      <w:pPr>
        <w:tabs>
          <w:tab w:val="left" w:pos="752"/>
        </w:tabs>
        <w:jc w:val="center"/>
        <w:rPr>
          <w:i/>
        </w:rPr>
      </w:pPr>
    </w:p>
    <w:p w14:paraId="6251B85A" w14:textId="77777777" w:rsidR="005D3CBF" w:rsidRPr="00396E52" w:rsidRDefault="005D3CBF" w:rsidP="005D3CBF">
      <w:pPr>
        <w:tabs>
          <w:tab w:val="left" w:pos="752"/>
        </w:tabs>
        <w:rPr>
          <w:i/>
        </w:rPr>
      </w:pPr>
    </w:p>
    <w:p w14:paraId="741A42C3" w14:textId="592B7B96" w:rsidR="005D3CBF" w:rsidRPr="00396E52" w:rsidRDefault="005D3CBF" w:rsidP="005D3CBF">
      <w:pPr>
        <w:rPr>
          <w:i/>
        </w:rPr>
      </w:pPr>
      <w:r w:rsidRPr="00396E52">
        <w:rPr>
          <w:i/>
          <w:noProof/>
          <w:lang w:eastAsia="en-GB"/>
        </w:rPr>
        <mc:AlternateContent>
          <mc:Choice Requires="wps">
            <w:drawing>
              <wp:anchor distT="0" distB="0" distL="114300" distR="114300" simplePos="0" relativeHeight="251658244" behindDoc="0" locked="0" layoutInCell="1" allowOverlap="1" wp14:anchorId="185E8840" wp14:editId="451B0800">
                <wp:simplePos x="0" y="0"/>
                <wp:positionH relativeFrom="column">
                  <wp:posOffset>2892426</wp:posOffset>
                </wp:positionH>
                <wp:positionV relativeFrom="paragraph">
                  <wp:posOffset>2276309</wp:posOffset>
                </wp:positionV>
                <wp:extent cx="3409315" cy="1289050"/>
                <wp:effectExtent l="0" t="774700" r="0" b="781050"/>
                <wp:wrapNone/>
                <wp:docPr id="3" name="Text Box 3"/>
                <wp:cNvGraphicFramePr/>
                <a:graphic xmlns:a="http://schemas.openxmlformats.org/drawingml/2006/main">
                  <a:graphicData uri="http://schemas.microsoft.com/office/word/2010/wordprocessingShape">
                    <wps:wsp>
                      <wps:cNvSpPr txBox="1"/>
                      <wps:spPr>
                        <a:xfrm rot="19576189">
                          <a:off x="0" y="0"/>
                          <a:ext cx="3409315" cy="12890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B4147F3" w14:textId="77777777" w:rsidR="005D3CBF" w:rsidRPr="00DF53E3" w:rsidRDefault="005D3CBF" w:rsidP="005D3CBF">
                            <w:pPr>
                              <w:jc w:val="center"/>
                              <w:rPr>
                                <w:color w:val="000000"/>
                                <w:sz w:val="144"/>
                                <w:szCs w:val="144"/>
                                <w14:textFill>
                                  <w14:solidFill>
                                    <w14:srgbClr w14:val="000000">
                                      <w14:alpha w14:val="90000"/>
                                    </w14:srgbClr>
                                  </w14:solidFill>
                                </w14:textFill>
                              </w:rPr>
                            </w:pPr>
                            <w:r w:rsidRPr="00DF53E3">
                              <w:rPr>
                                <w:color w:val="000000"/>
                                <w:sz w:val="144"/>
                                <w:szCs w:val="144"/>
                                <w14:textFill>
                                  <w14:solidFill>
                                    <w14:srgbClr w14:val="000000">
                                      <w14:alpha w14:val="90000"/>
                                    </w14:srgbClr>
                                  </w14:solidFill>
                                </w14:textFill>
                              </w:rPr>
                              <w:t>SAMPLE</w:t>
                            </w:r>
                          </w:p>
                          <w:p w14:paraId="52721329" w14:textId="77777777" w:rsidR="005D3CBF" w:rsidRPr="00DF53E3" w:rsidRDefault="005D3CBF" w:rsidP="005D3CBF">
                            <w:pPr>
                              <w:rPr>
                                <w:sz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E8840" id="Text Box 3" o:spid="_x0000_s1027" type="#_x0000_t202" style="position:absolute;margin-left:227.75pt;margin-top:179.25pt;width:268.45pt;height:101.5pt;rotation:-2210541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" filled="f" stroked="f">
                <v:textbox>
                  <w:txbxContent>
                    <w:p w14:paraId="3B4147F3" w14:textId="77777777" w:rsidR="005D3CBF" w:rsidRPr="00DF53E3" w:rsidRDefault="005D3CBF" w:rsidP="005D3CBF">
                      <w:pPr>
                        <w:jc w:val="center"/>
                        <w:rPr>
                          <w:color w:val="000000"/>
                          <w:sz w:val="144"/>
                          <w:szCs w:val="144"/>
                          <w14:textFill>
                            <w14:solidFill>
                              <w14:srgbClr w14:val="000000">
                                <w14:alpha w14:val="90000"/>
                              </w14:srgbClr>
                            </w14:solidFill>
                          </w14:textFill>
                        </w:rPr>
                      </w:pPr>
                      <w:r w:rsidRPr="00DF53E3">
                        <w:rPr>
                          <w:color w:val="000000"/>
                          <w:sz w:val="144"/>
                          <w:szCs w:val="144"/>
                          <w14:textFill>
                            <w14:solidFill>
                              <w14:srgbClr w14:val="000000">
                                <w14:alpha w14:val="90000"/>
                              </w14:srgbClr>
                            </w14:solidFill>
                          </w14:textFill>
                        </w:rPr>
                        <w:t>SAMPLE</w:t>
                      </w:r>
                    </w:p>
                    <w:p w14:paraId="52721329" w14:textId="77777777" w:rsidR="005D3CBF" w:rsidRPr="00DF53E3" w:rsidRDefault="005D3CBF" w:rsidP="005D3CBF">
                      <w:pPr>
                        <w:rPr>
                          <w:sz w:val="144"/>
                        </w:rPr>
                      </w:pPr>
                    </w:p>
                  </w:txbxContent>
                </v:textbox>
              </v:shape>
            </w:pict>
          </mc:Fallback>
        </mc:AlternateContent>
      </w:r>
      <w:r w:rsidRPr="00396E52">
        <w:br w:type="page"/>
      </w:r>
    </w:p>
    <w:p w14:paraId="2E802C86" w14:textId="1EC6A993" w:rsidR="005D3CBF" w:rsidRPr="00396E52" w:rsidRDefault="005D3CBF" w:rsidP="005D3CBF">
      <w:pPr>
        <w:pStyle w:val="comment"/>
        <w:ind w:left="0"/>
      </w:pPr>
    </w:p>
    <w:p w14:paraId="0638E9EC" w14:textId="77777777" w:rsidR="005D3CBF" w:rsidRPr="00396E52" w:rsidRDefault="005D3CBF" w:rsidP="005D3CBF">
      <w:pPr>
        <w:pStyle w:val="comment"/>
        <w:ind w:left="0"/>
      </w:pPr>
      <w:r w:rsidRPr="00396E52">
        <w:t xml:space="preserve">a) </w:t>
      </w:r>
      <w:proofErr w:type="spellStart"/>
      <w:r w:rsidRPr="00396E52">
        <w:rPr>
          <w:b/>
          <w:bCs/>
        </w:rPr>
        <w:t>CBoK</w:t>
      </w:r>
      <w:proofErr w:type="spellEnd"/>
      <w:r w:rsidRPr="00396E52">
        <w:rPr>
          <w:b/>
          <w:bCs/>
        </w:rPr>
        <w:t xml:space="preserve"> Professi</w:t>
      </w:r>
      <w:r w:rsidRPr="00396E52">
        <w:rPr>
          <w:b/>
        </w:rPr>
        <w:t>onal Knowledge</w:t>
      </w:r>
      <w:r w:rsidRPr="00396E52">
        <w:t xml:space="preserve"> - </w:t>
      </w:r>
      <w:r w:rsidRPr="00396E52">
        <w:rPr>
          <w:b/>
          <w:bCs/>
        </w:rPr>
        <w:t>ICT Ethics</w:t>
      </w:r>
      <w:r w:rsidRPr="00396E52">
        <w:t xml:space="preserve"> is considered a key professional attribute (see the ACS Code of Ethics). Ensure that it is taught and assessed at least at intermediate level (Bloom level 3). </w:t>
      </w:r>
    </w:p>
    <w:p w14:paraId="5072C306" w14:textId="77777777" w:rsidR="005D3CBF" w:rsidRPr="00396E52" w:rsidRDefault="005D3CBF" w:rsidP="005D3CBF">
      <w:pPr>
        <w:pStyle w:val="comment"/>
        <w:ind w:left="0"/>
      </w:pPr>
      <w:r w:rsidRPr="00396E52">
        <w:t>Skills in working 'individually and teamwork', and 'professional communication' should also be Intermediate level, Bloom level 3.</w:t>
      </w:r>
    </w:p>
    <w:p w14:paraId="5DB0912C" w14:textId="77777777" w:rsidR="005D3CBF" w:rsidRPr="00396E52" w:rsidRDefault="005D3CBF" w:rsidP="005D3CBF">
      <w:pPr>
        <w:pStyle w:val="comment"/>
        <w:ind w:left="0"/>
      </w:pPr>
    </w:p>
    <w:p w14:paraId="59BE3693" w14:textId="74FD1B63" w:rsidR="005D3CBF" w:rsidRPr="00396E52" w:rsidRDefault="005D3CBF" w:rsidP="005D3CBF">
      <w:pPr>
        <w:pStyle w:val="comment"/>
        <w:ind w:left="0"/>
        <w:rPr>
          <w:bCs/>
        </w:rPr>
      </w:pPr>
      <w:r w:rsidRPr="00396E52">
        <w:t xml:space="preserve">b) </w:t>
      </w:r>
      <w:proofErr w:type="spellStart"/>
      <w:r w:rsidRPr="00396E52">
        <w:rPr>
          <w:b/>
        </w:rPr>
        <w:t>CBoK</w:t>
      </w:r>
      <w:proofErr w:type="spellEnd"/>
      <w:r w:rsidRPr="00396E52">
        <w:rPr>
          <w:b/>
        </w:rPr>
        <w:t xml:space="preserve"> Core Knowledge</w:t>
      </w:r>
      <w:r w:rsidRPr="00396E52">
        <w:rPr>
          <w:bCs/>
        </w:rPr>
        <w:t xml:space="preserve"> - Knowledge of </w:t>
      </w:r>
      <w:r w:rsidRPr="00396E52">
        <w:rPr>
          <w:b/>
        </w:rPr>
        <w:t>ICT Project</w:t>
      </w:r>
      <w:r w:rsidR="004555FD" w:rsidRPr="00396E52">
        <w:rPr>
          <w:b/>
        </w:rPr>
        <w:t xml:space="preserve"> Management</w:t>
      </w:r>
      <w:r w:rsidRPr="00396E52">
        <w:rPr>
          <w:bCs/>
        </w:rPr>
        <w:t xml:space="preserve"> and </w:t>
      </w:r>
      <w:r w:rsidRPr="00396E52">
        <w:rPr>
          <w:b/>
        </w:rPr>
        <w:t>Cyber Security</w:t>
      </w:r>
      <w:r w:rsidRPr="00396E52">
        <w:rPr>
          <w:bCs/>
        </w:rPr>
        <w:t xml:space="preserve"> are </w:t>
      </w:r>
      <w:r w:rsidRPr="00396E52">
        <w:t>considered key professional attributes.</w:t>
      </w:r>
      <w:r w:rsidRPr="00396E52">
        <w:rPr>
          <w:bCs/>
        </w:rPr>
        <w:t xml:space="preserve"> </w:t>
      </w:r>
      <w:r w:rsidRPr="00396E52">
        <w:t xml:space="preserve">Ensure they are taught and assessed at least at Intermediate level, Bloom level 3. </w:t>
      </w:r>
    </w:p>
    <w:p w14:paraId="547AA6E2" w14:textId="77777777" w:rsidR="005D3CBF" w:rsidRPr="00396E52" w:rsidRDefault="005D3CBF" w:rsidP="005D3CBF">
      <w:pPr>
        <w:pStyle w:val="comment"/>
        <w:ind w:left="0"/>
        <w:rPr>
          <w:rFonts w:asciiTheme="minorHAnsi" w:hAnsiTheme="minorHAnsi" w:cstheme="minorHAnsi"/>
          <w:i w:val="0"/>
          <w:color w:val="365F91"/>
        </w:rPr>
      </w:pPr>
    </w:p>
    <w:p w14:paraId="4620527E" w14:textId="623A7E0D" w:rsidR="00715E1A" w:rsidRPr="00396E52" w:rsidRDefault="00715E1A" w:rsidP="000069CD">
      <w:pPr>
        <w:pStyle w:val="comment"/>
        <w:ind w:left="0"/>
        <w:rPr>
          <w:rFonts w:cstheme="minorHAnsi"/>
          <w:iCs/>
          <w:color w:val="365F91"/>
        </w:rPr>
      </w:pPr>
      <w:r w:rsidRPr="00396E52">
        <w:rPr>
          <w:rFonts w:cstheme="minorHAnsi"/>
          <w:iCs/>
          <w:color w:val="365F91"/>
        </w:rPr>
        <w:t>c) </w:t>
      </w:r>
      <w:proofErr w:type="spellStart"/>
      <w:r w:rsidRPr="00396E52">
        <w:rPr>
          <w:rFonts w:cstheme="minorHAnsi"/>
          <w:b/>
          <w:bCs/>
          <w:iCs/>
          <w:color w:val="365F91"/>
        </w:rPr>
        <w:t>CBoK</w:t>
      </w:r>
      <w:proofErr w:type="spellEnd"/>
      <w:r w:rsidRPr="00396E52">
        <w:rPr>
          <w:rFonts w:cstheme="minorHAnsi"/>
          <w:b/>
          <w:bCs/>
          <w:iCs/>
          <w:color w:val="365F91"/>
        </w:rPr>
        <w:t xml:space="preserve"> In-Depth Knowledge</w:t>
      </w:r>
      <w:r w:rsidRPr="00396E52">
        <w:rPr>
          <w:rFonts w:cstheme="minorHAnsi"/>
          <w:iCs/>
          <w:color w:val="365F91"/>
        </w:rPr>
        <w:t xml:space="preserve"> - The in-depth column demonstrates the building of knowledge within the relevant ICT discipline and towards the advanced subjects (Criterion D). Identify external disciplinary curricula and bodies of knowledge to provide a justification for the </w:t>
      </w:r>
      <w:proofErr w:type="spellStart"/>
      <w:r w:rsidRPr="00396E52">
        <w:rPr>
          <w:rFonts w:cstheme="minorHAnsi"/>
          <w:iCs/>
          <w:color w:val="365F91"/>
        </w:rPr>
        <w:t>CBoK</w:t>
      </w:r>
      <w:proofErr w:type="spellEnd"/>
      <w:r w:rsidRPr="00396E52">
        <w:rPr>
          <w:rFonts w:cstheme="minorHAnsi"/>
          <w:iCs/>
          <w:color w:val="365F91"/>
        </w:rPr>
        <w:t xml:space="preserve"> In-Depth Knowledge being taught. See the </w:t>
      </w:r>
      <w:proofErr w:type="spellStart"/>
      <w:r w:rsidRPr="00396E52">
        <w:rPr>
          <w:rFonts w:cstheme="minorHAnsi"/>
          <w:iCs/>
          <w:color w:val="365F91"/>
        </w:rPr>
        <w:t>CBoK</w:t>
      </w:r>
      <w:proofErr w:type="spellEnd"/>
      <w:r w:rsidRPr="00396E52">
        <w:rPr>
          <w:rFonts w:cstheme="minorHAnsi"/>
          <w:iCs/>
          <w:color w:val="365F91"/>
        </w:rPr>
        <w:t xml:space="preserve"> for a range of resources. </w:t>
      </w:r>
    </w:p>
    <w:p w14:paraId="6109799F" w14:textId="77777777" w:rsidR="00715E1A" w:rsidRPr="00396E52" w:rsidRDefault="00715E1A" w:rsidP="000069CD">
      <w:pPr>
        <w:pStyle w:val="comment"/>
        <w:ind w:left="0"/>
        <w:rPr>
          <w:rFonts w:cstheme="minorHAnsi"/>
          <w:iCs/>
          <w:color w:val="365F91"/>
        </w:rPr>
      </w:pPr>
      <w:r w:rsidRPr="00396E52">
        <w:rPr>
          <w:rFonts w:cstheme="minorHAnsi"/>
          <w:iCs/>
          <w:color w:val="365F91"/>
        </w:rPr>
        <w:t xml:space="preserve">The </w:t>
      </w:r>
      <w:proofErr w:type="spellStart"/>
      <w:r w:rsidRPr="00396E52">
        <w:rPr>
          <w:rFonts w:cstheme="minorHAnsi"/>
          <w:iCs/>
          <w:color w:val="365F91"/>
        </w:rPr>
        <w:t>CBoK</w:t>
      </w:r>
      <w:proofErr w:type="spellEnd"/>
      <w:r w:rsidRPr="00396E52">
        <w:rPr>
          <w:rFonts w:cstheme="minorHAnsi"/>
          <w:iCs/>
          <w:color w:val="365F91"/>
        </w:rPr>
        <w:t xml:space="preserve"> section 3.3 describes the relationship between Core ICT knowledge and ICT related Bodies of Knowledge, including the Data Science </w:t>
      </w:r>
      <w:proofErr w:type="spellStart"/>
      <w:r w:rsidRPr="00396E52">
        <w:rPr>
          <w:rFonts w:cstheme="minorHAnsi"/>
          <w:iCs/>
          <w:color w:val="365F91"/>
        </w:rPr>
        <w:t>BoK</w:t>
      </w:r>
      <w:proofErr w:type="spellEnd"/>
      <w:r w:rsidRPr="00396E52">
        <w:rPr>
          <w:rFonts w:cstheme="minorHAnsi"/>
          <w:iCs/>
          <w:color w:val="365F91"/>
        </w:rPr>
        <w:t xml:space="preserve">, the Business Analysis </w:t>
      </w:r>
      <w:proofErr w:type="spellStart"/>
      <w:r w:rsidRPr="00396E52">
        <w:rPr>
          <w:rFonts w:cstheme="minorHAnsi"/>
          <w:iCs/>
          <w:color w:val="365F91"/>
        </w:rPr>
        <w:t>BoK</w:t>
      </w:r>
      <w:proofErr w:type="spellEnd"/>
      <w:r w:rsidRPr="00396E52">
        <w:rPr>
          <w:rFonts w:cstheme="minorHAnsi"/>
          <w:iCs/>
          <w:color w:val="365F91"/>
        </w:rPr>
        <w:t xml:space="preserve">, etc. No related bodies of knowledge fully cover the </w:t>
      </w:r>
      <w:proofErr w:type="spellStart"/>
      <w:r w:rsidRPr="00396E52">
        <w:rPr>
          <w:rFonts w:cstheme="minorHAnsi"/>
          <w:iCs/>
          <w:color w:val="365F91"/>
        </w:rPr>
        <w:t>CBoK</w:t>
      </w:r>
      <w:proofErr w:type="spellEnd"/>
      <w:r w:rsidRPr="00396E52">
        <w:rPr>
          <w:rFonts w:cstheme="minorHAnsi"/>
          <w:iCs/>
          <w:color w:val="365F91"/>
        </w:rPr>
        <w:t xml:space="preserve">, so a program based solely on a related body of knowledge will not in itself satisfy the breadth of ICT knowledge requirements (Criterion C). In addition, many related bodies of knowledge contain subjects beyond the scope of </w:t>
      </w:r>
      <w:proofErr w:type="spellStart"/>
      <w:r w:rsidRPr="00396E52">
        <w:rPr>
          <w:rFonts w:cstheme="minorHAnsi"/>
          <w:iCs/>
          <w:color w:val="365F91"/>
        </w:rPr>
        <w:t>CBoK</w:t>
      </w:r>
      <w:proofErr w:type="spellEnd"/>
      <w:r w:rsidRPr="00396E52">
        <w:rPr>
          <w:rFonts w:cstheme="minorHAnsi"/>
          <w:iCs/>
          <w:color w:val="365F91"/>
        </w:rPr>
        <w:t xml:space="preserve"> (for example, Statistics in the case of Data Science </w:t>
      </w:r>
      <w:proofErr w:type="spellStart"/>
      <w:r w:rsidRPr="00396E52">
        <w:rPr>
          <w:rFonts w:cstheme="minorHAnsi"/>
          <w:iCs/>
          <w:color w:val="365F91"/>
        </w:rPr>
        <w:t>BoK</w:t>
      </w:r>
      <w:proofErr w:type="spellEnd"/>
      <w:r w:rsidRPr="00396E52">
        <w:rPr>
          <w:rFonts w:cstheme="minorHAnsi"/>
          <w:iCs/>
          <w:color w:val="365F91"/>
        </w:rPr>
        <w:t xml:space="preserve">, Organisational Behaviour in the case of Business Analysis </w:t>
      </w:r>
      <w:proofErr w:type="spellStart"/>
      <w:r w:rsidRPr="00396E52">
        <w:rPr>
          <w:rFonts w:cstheme="minorHAnsi"/>
          <w:iCs/>
          <w:color w:val="365F91"/>
        </w:rPr>
        <w:t>BoK</w:t>
      </w:r>
      <w:proofErr w:type="spellEnd"/>
      <w:r w:rsidRPr="00396E52">
        <w:rPr>
          <w:rFonts w:cstheme="minorHAnsi"/>
          <w:iCs/>
          <w:color w:val="365F91"/>
        </w:rPr>
        <w:t>) and these subjects do not count towards the required volume of ICT knowledge (Criterion A).</w:t>
      </w:r>
    </w:p>
    <w:p w14:paraId="438BBE66" w14:textId="77777777" w:rsidR="00715E1A" w:rsidRPr="00396E52" w:rsidRDefault="00715E1A" w:rsidP="00715E1A">
      <w:pPr>
        <w:pStyle w:val="comment"/>
        <w:rPr>
          <w:rFonts w:cstheme="minorHAnsi"/>
          <w:iCs/>
          <w:color w:val="365F91"/>
        </w:rPr>
      </w:pPr>
    </w:p>
    <w:p w14:paraId="01FEB687" w14:textId="77777777" w:rsidR="0069282E" w:rsidRPr="00396E52" w:rsidRDefault="0069282E" w:rsidP="005D3CBF">
      <w:pPr>
        <w:rPr>
          <w:rFonts w:eastAsiaTheme="majorEastAsia" w:cs="Times New Roman (Headings CS)"/>
          <w:b/>
          <w:i/>
          <w:iCs/>
          <w:color w:val="365F91"/>
          <w:szCs w:val="22"/>
        </w:rPr>
      </w:pPr>
    </w:p>
    <w:p w14:paraId="53D6BBA0" w14:textId="77777777" w:rsidR="00F56B7F" w:rsidRPr="00396E52" w:rsidRDefault="00F56B7F">
      <w:pPr>
        <w:adjustRightInd/>
        <w:snapToGrid/>
        <w:spacing w:line="240" w:lineRule="auto"/>
        <w:rPr>
          <w:rFonts w:asciiTheme="minorHAnsi" w:eastAsiaTheme="majorEastAsia" w:hAnsiTheme="minorHAnsi" w:cs="Times New Roman (Headings CS)"/>
          <w:b/>
          <w:i/>
          <w:iCs/>
          <w:color w:val="365F91"/>
          <w:sz w:val="22"/>
          <w:szCs w:val="22"/>
        </w:rPr>
      </w:pPr>
      <w:r w:rsidRPr="00396E52">
        <w:rPr>
          <w:i/>
          <w:iCs/>
          <w:color w:val="365F91"/>
          <w:sz w:val="22"/>
          <w:szCs w:val="22"/>
        </w:rPr>
        <w:br w:type="page"/>
      </w:r>
    </w:p>
    <w:p w14:paraId="0F5D4216" w14:textId="30C36A6E" w:rsidR="002F7124" w:rsidRPr="00396E52" w:rsidRDefault="00F53673" w:rsidP="000451A1">
      <w:pPr>
        <w:pStyle w:val="Heading4"/>
        <w:rPr>
          <w:color w:val="0000FF"/>
        </w:rPr>
      </w:pPr>
      <w:bookmarkStart w:id="24" w:name="_Toc189584318"/>
      <w:r w:rsidRPr="00396E52">
        <w:rPr>
          <w:szCs w:val="22"/>
        </w:rPr>
        <w:lastRenderedPageBreak/>
        <w:t>Criterion</w:t>
      </w:r>
      <w:r w:rsidR="002F7124" w:rsidRPr="00396E52">
        <w:rPr>
          <w:szCs w:val="22"/>
        </w:rPr>
        <w:t xml:space="preserve"> </w:t>
      </w:r>
      <w:r w:rsidR="00B717B4" w:rsidRPr="00396E52">
        <w:t>D</w:t>
      </w:r>
      <w:r w:rsidR="002F7124" w:rsidRPr="00396E52">
        <w:t xml:space="preserve">. Advanced ICT Knowledge </w:t>
      </w:r>
      <w:r w:rsidR="001B2817" w:rsidRPr="00396E52">
        <w:t>Addressing Complex Computing</w:t>
      </w:r>
      <w:bookmarkEnd w:id="24"/>
    </w:p>
    <w:p w14:paraId="07BD089B" w14:textId="77777777" w:rsidR="002F7124" w:rsidRPr="00396E52" w:rsidRDefault="002F7124" w:rsidP="000451A1">
      <w:pPr>
        <w:pStyle w:val="comment"/>
        <w:ind w:left="0"/>
      </w:pPr>
    </w:p>
    <w:p w14:paraId="04066388" w14:textId="3F17E007" w:rsidR="001B2817" w:rsidRPr="00396E52" w:rsidRDefault="002F7124" w:rsidP="000451A1">
      <w:pPr>
        <w:pStyle w:val="comment"/>
        <w:ind w:left="0"/>
      </w:pPr>
      <w:r w:rsidRPr="00396E52">
        <w:t xml:space="preserve">Review the </w:t>
      </w:r>
      <w:r w:rsidR="006C2B91" w:rsidRPr="00396E52">
        <w:t xml:space="preserve">requirements </w:t>
      </w:r>
      <w:r w:rsidRPr="00396E52">
        <w:t>for advanced ICT knowledge</w:t>
      </w:r>
      <w:r w:rsidR="006C2B91" w:rsidRPr="00396E52">
        <w:t xml:space="preserve"> to address </w:t>
      </w:r>
      <w:r w:rsidR="001B2817" w:rsidRPr="00396E52">
        <w:t>complex computing</w:t>
      </w:r>
      <w:r w:rsidR="00C96B7A" w:rsidRPr="00396E52">
        <w:t xml:space="preserve"> in the Accreditation Manual, Volume 2, Criterion D</w:t>
      </w:r>
      <w:r w:rsidR="001B2817" w:rsidRPr="00396E52">
        <w:t>.</w:t>
      </w:r>
    </w:p>
    <w:p w14:paraId="1E341888" w14:textId="77777777" w:rsidR="001B2817" w:rsidRPr="00396E52" w:rsidRDefault="001B2817" w:rsidP="000451A1">
      <w:pPr>
        <w:pStyle w:val="comment"/>
        <w:ind w:left="0"/>
      </w:pPr>
    </w:p>
    <w:p w14:paraId="6D94E9E1" w14:textId="77777777" w:rsidR="001072B6" w:rsidRPr="00396E52" w:rsidRDefault="001072B6" w:rsidP="000451A1">
      <w:pPr>
        <w:pStyle w:val="comment"/>
        <w:ind w:left="0"/>
      </w:pPr>
      <w:r w:rsidRPr="00396E52">
        <w:t>In the table below:</w:t>
      </w:r>
    </w:p>
    <w:p w14:paraId="2BE2FA4A" w14:textId="114BF17A" w:rsidR="00E23ED7" w:rsidRPr="00396E52" w:rsidRDefault="00E32E54" w:rsidP="00A24CBE">
      <w:pPr>
        <w:pStyle w:val="comment"/>
        <w:ind w:left="1134" w:hanging="567"/>
      </w:pPr>
      <w:r w:rsidRPr="00396E52">
        <w:t>Identify</w:t>
      </w:r>
      <w:r w:rsidR="00E23ED7" w:rsidRPr="00396E52">
        <w:t xml:space="preserve"> </w:t>
      </w:r>
      <w:r w:rsidRPr="00396E52">
        <w:t>subjects</w:t>
      </w:r>
      <w:r w:rsidR="000671E3" w:rsidRPr="00396E52">
        <w:t xml:space="preserve"> </w:t>
      </w:r>
      <w:r w:rsidR="00E23ED7" w:rsidRPr="00396E52">
        <w:t>that are assessed at an advanced level that are</w:t>
      </w:r>
      <w:r w:rsidR="00E23ED7" w:rsidRPr="00396E52">
        <w:rPr>
          <w:b/>
        </w:rPr>
        <w:t xml:space="preserve"> targeted specifically </w:t>
      </w:r>
      <w:r w:rsidR="00E23ED7" w:rsidRPr="00396E52">
        <w:t xml:space="preserve">at the </w:t>
      </w:r>
      <w:r w:rsidR="00467D87" w:rsidRPr="00396E52">
        <w:t>professional role</w:t>
      </w:r>
      <w:r w:rsidR="00E23ED7" w:rsidRPr="00396E52">
        <w:t xml:space="preserve"> identified for this program (e</w:t>
      </w:r>
      <w:r w:rsidR="00A81013" w:rsidRPr="00396E52">
        <w:t>xclu</w:t>
      </w:r>
      <w:r w:rsidR="00E23ED7" w:rsidRPr="00396E52">
        <w:t>de</w:t>
      </w:r>
      <w:r w:rsidR="00A81013" w:rsidRPr="00396E52">
        <w:t xml:space="preserve"> </w:t>
      </w:r>
      <w:r w:rsidR="00E23ED7" w:rsidRPr="00396E52">
        <w:t xml:space="preserve">the advanced </w:t>
      </w:r>
      <w:r w:rsidR="00A81013" w:rsidRPr="00396E52">
        <w:t xml:space="preserve">subjects used in Criterion </w:t>
      </w:r>
      <w:r w:rsidR="003C5DCB" w:rsidRPr="00396E52">
        <w:t>E</w:t>
      </w:r>
      <w:r w:rsidR="00E23ED7" w:rsidRPr="00396E52">
        <w:t>).</w:t>
      </w:r>
    </w:p>
    <w:p w14:paraId="0F23B2DA" w14:textId="763C504E" w:rsidR="00EC0154" w:rsidRPr="00396E52" w:rsidRDefault="00E23ED7" w:rsidP="00A24CBE">
      <w:pPr>
        <w:pStyle w:val="comment"/>
        <w:ind w:left="1134" w:hanging="567"/>
        <w:rPr>
          <w:color w:val="1F497D" w:themeColor="text2"/>
        </w:rPr>
      </w:pPr>
      <w:r w:rsidRPr="00396E52">
        <w:rPr>
          <w:i w:val="0"/>
          <w:iCs/>
        </w:rPr>
        <w:t>I</w:t>
      </w:r>
      <w:r w:rsidR="002F7124" w:rsidRPr="00396E52">
        <w:rPr>
          <w:i w:val="0"/>
          <w:iCs/>
        </w:rPr>
        <w:t>dentify</w:t>
      </w:r>
      <w:r w:rsidR="002F7124" w:rsidRPr="00396E52">
        <w:t xml:space="preserve"> </w:t>
      </w:r>
      <w:r w:rsidR="00EC0154" w:rsidRPr="00396E52">
        <w:t xml:space="preserve">the </w:t>
      </w:r>
      <w:r w:rsidR="006C2B91" w:rsidRPr="00396E52">
        <w:t>assessment item</w:t>
      </w:r>
      <w:r w:rsidR="00C33CFE" w:rsidRPr="00396E52">
        <w:t>(s)</w:t>
      </w:r>
      <w:r w:rsidR="006C2B91" w:rsidRPr="00396E52">
        <w:t xml:space="preserve"> </w:t>
      </w:r>
      <w:r w:rsidR="002F7124" w:rsidRPr="00396E52">
        <w:t>that assess ICT knowledge</w:t>
      </w:r>
      <w:r w:rsidR="002F7124" w:rsidRPr="00396E52">
        <w:rPr>
          <w:b/>
          <w:bCs/>
        </w:rPr>
        <w:t xml:space="preserve"> at </w:t>
      </w:r>
      <w:r w:rsidR="00C0306E" w:rsidRPr="00396E52">
        <w:rPr>
          <w:b/>
          <w:bCs/>
        </w:rPr>
        <w:t xml:space="preserve">an </w:t>
      </w:r>
      <w:r w:rsidR="002F7124" w:rsidRPr="00396E52">
        <w:rPr>
          <w:b/>
          <w:bCs/>
        </w:rPr>
        <w:t>advanced level</w:t>
      </w:r>
      <w:r w:rsidR="002F7124" w:rsidRPr="00396E52">
        <w:t xml:space="preserve"> </w:t>
      </w:r>
      <w:r w:rsidR="00690E32" w:rsidRPr="00396E52">
        <w:t>e.g</w:t>
      </w:r>
      <w:r w:rsidR="00C0306E" w:rsidRPr="00396E52">
        <w:t>.</w:t>
      </w:r>
      <w:r w:rsidR="00690E32" w:rsidRPr="00396E52">
        <w:t>,</w:t>
      </w:r>
      <w:r w:rsidR="00C0306E" w:rsidRPr="00396E52">
        <w:t xml:space="preserve"> </w:t>
      </w:r>
      <w:r w:rsidR="00C33CFE" w:rsidRPr="00396E52">
        <w:t>at least Blooms level 4</w:t>
      </w:r>
      <w:r w:rsidRPr="00396E52">
        <w:t>).</w:t>
      </w:r>
      <w:r w:rsidR="007A76A5" w:rsidRPr="00396E52">
        <w:rPr>
          <w:color w:val="1F497D" w:themeColor="text2"/>
        </w:rPr>
        <w:t xml:space="preserve"> No</w:t>
      </w:r>
      <w:r w:rsidR="00A36375" w:rsidRPr="00396E52">
        <w:rPr>
          <w:color w:val="1F497D" w:themeColor="text2"/>
        </w:rPr>
        <w:t>te</w:t>
      </w:r>
      <w:r w:rsidR="007A76A5" w:rsidRPr="00396E52">
        <w:rPr>
          <w:color w:val="1F497D" w:themeColor="text2"/>
        </w:rPr>
        <w:t xml:space="preserve"> that quizzes, exams, practicals, etc </w:t>
      </w:r>
      <w:r w:rsidR="00A36375" w:rsidRPr="00396E52">
        <w:rPr>
          <w:color w:val="1F497D" w:themeColor="text2"/>
        </w:rPr>
        <w:t xml:space="preserve">do not count.  The assessment item </w:t>
      </w:r>
      <w:r w:rsidR="00A36375" w:rsidRPr="00396E52">
        <w:rPr>
          <w:b/>
          <w:bCs/>
          <w:color w:val="1F497D" w:themeColor="text2"/>
        </w:rPr>
        <w:t>must</w:t>
      </w:r>
      <w:r w:rsidR="00A36375" w:rsidRPr="00396E52">
        <w:rPr>
          <w:color w:val="1F497D" w:themeColor="text2"/>
        </w:rPr>
        <w:t xml:space="preserve"> involve the solution of a </w:t>
      </w:r>
      <w:r w:rsidR="00A36375" w:rsidRPr="00396E52">
        <w:rPr>
          <w:b/>
          <w:bCs/>
          <w:color w:val="1F497D" w:themeColor="text2"/>
        </w:rPr>
        <w:t>complex</w:t>
      </w:r>
      <w:r w:rsidR="00A36375" w:rsidRPr="00396E52">
        <w:rPr>
          <w:color w:val="1F497D" w:themeColor="text2"/>
        </w:rPr>
        <w:t xml:space="preserve"> problem with few directions as to the solution approach and would typically have a weighting of at least 25% of the subject total</w:t>
      </w:r>
      <w:r w:rsidR="007A76A5" w:rsidRPr="00396E52">
        <w:rPr>
          <w:color w:val="1F497D" w:themeColor="text2"/>
        </w:rPr>
        <w:tab/>
      </w:r>
      <w:r w:rsidR="007A76A5" w:rsidRPr="00396E52">
        <w:rPr>
          <w:color w:val="1F497D" w:themeColor="text2"/>
        </w:rPr>
        <w:tab/>
      </w:r>
    </w:p>
    <w:p w14:paraId="66C6B972" w14:textId="00CC808F" w:rsidR="006C2B91" w:rsidRPr="00396E52" w:rsidRDefault="006C2B91" w:rsidP="00A24CBE">
      <w:pPr>
        <w:pStyle w:val="comment"/>
        <w:ind w:left="1134" w:hanging="567"/>
      </w:pPr>
      <w:r w:rsidRPr="00396E52">
        <w:rPr>
          <w:color w:val="1F497D" w:themeColor="text2"/>
        </w:rPr>
        <w:t xml:space="preserve">Then explain </w:t>
      </w:r>
      <w:r w:rsidR="00C10489" w:rsidRPr="00396E52">
        <w:rPr>
          <w:color w:val="1F497D" w:themeColor="text2"/>
        </w:rPr>
        <w:t xml:space="preserve">in no more than 50 words </w:t>
      </w:r>
      <w:r w:rsidRPr="00396E52">
        <w:t xml:space="preserve">which </w:t>
      </w:r>
      <w:r w:rsidR="00BD5E19" w:rsidRPr="00396E52">
        <w:t xml:space="preserve">Seoul Accord </w:t>
      </w:r>
      <w:r w:rsidR="000D6B91" w:rsidRPr="00396E52">
        <w:rPr>
          <w:b/>
          <w:bCs/>
        </w:rPr>
        <w:t>criteria</w:t>
      </w:r>
      <w:r w:rsidRPr="00396E52">
        <w:rPr>
          <w:b/>
          <w:bCs/>
        </w:rPr>
        <w:t xml:space="preserve"> of complex computing</w:t>
      </w:r>
      <w:r w:rsidR="000D6B91" w:rsidRPr="00396E52">
        <w:t xml:space="preserve"> </w:t>
      </w:r>
      <w:r w:rsidRPr="00396E52">
        <w:t xml:space="preserve">are addressed by each </w:t>
      </w:r>
      <w:r w:rsidR="009B1575">
        <w:t xml:space="preserve">such </w:t>
      </w:r>
      <w:r w:rsidRPr="00396E52">
        <w:t>assessment item</w:t>
      </w:r>
      <w:r w:rsidR="00BD5E19" w:rsidRPr="00396E52">
        <w:t xml:space="preserve"> (</w:t>
      </w:r>
      <w:r w:rsidR="00BD5E19" w:rsidRPr="00396E52">
        <w:rPr>
          <w:i w:val="0"/>
        </w:rPr>
        <w:t xml:space="preserve">see </w:t>
      </w:r>
      <w:r w:rsidR="00F53673" w:rsidRPr="00396E52">
        <w:rPr>
          <w:i w:val="0"/>
        </w:rPr>
        <w:t>Criterion</w:t>
      </w:r>
      <w:r w:rsidR="00BD5E19" w:rsidRPr="00396E52">
        <w:rPr>
          <w:i w:val="0"/>
        </w:rPr>
        <w:t xml:space="preserve"> </w:t>
      </w:r>
      <w:r w:rsidR="003C5DCB" w:rsidRPr="00396E52">
        <w:rPr>
          <w:i w:val="0"/>
        </w:rPr>
        <w:t>D</w:t>
      </w:r>
      <w:r w:rsidR="00BD5E19" w:rsidRPr="00396E52">
        <w:rPr>
          <w:i w:val="0"/>
        </w:rPr>
        <w:t xml:space="preserve"> in Volume 2 of the Accreditation Manual</w:t>
      </w:r>
      <w:r w:rsidR="00BD5E19" w:rsidRPr="00396E52">
        <w:t>)</w:t>
      </w:r>
      <w:r w:rsidRPr="00396E52">
        <w:t>.</w:t>
      </w:r>
    </w:p>
    <w:p w14:paraId="33A7B828" w14:textId="14FBFAD2" w:rsidR="00C03F58" w:rsidRPr="00396E52" w:rsidRDefault="00C03F58" w:rsidP="000451A1"/>
    <w:tbl>
      <w:tblPr>
        <w:tblW w:w="8995" w:type="dxa"/>
        <w:tblLayout w:type="fixed"/>
        <w:tblLook w:val="0000" w:firstRow="0" w:lastRow="0" w:firstColumn="0" w:lastColumn="0" w:noHBand="0" w:noVBand="0"/>
      </w:tblPr>
      <w:tblGrid>
        <w:gridCol w:w="2126"/>
        <w:gridCol w:w="1271"/>
        <w:gridCol w:w="5598"/>
      </w:tblGrid>
      <w:tr w:rsidR="00E052F4" w:rsidRPr="00396E52" w14:paraId="77FA8C59" w14:textId="77777777" w:rsidTr="000E214C">
        <w:trPr>
          <w:trHeight w:val="568"/>
        </w:trPr>
        <w:tc>
          <w:tcPr>
            <w:tcW w:w="8995" w:type="dxa"/>
            <w:gridSpan w:val="3"/>
            <w:tcBorders>
              <w:top w:val="single" w:sz="4" w:space="0" w:color="auto"/>
              <w:left w:val="single" w:sz="4" w:space="0" w:color="auto"/>
              <w:bottom w:val="single" w:sz="4" w:space="0" w:color="auto"/>
              <w:right w:val="single" w:sz="4" w:space="0" w:color="auto"/>
            </w:tcBorders>
            <w:shd w:val="clear" w:color="auto" w:fill="BBBCBD"/>
            <w:vAlign w:val="center"/>
          </w:tcPr>
          <w:p w14:paraId="22A03AC0" w14:textId="229BCA7C" w:rsidR="00E052F4" w:rsidRPr="00396E52" w:rsidRDefault="000A7924" w:rsidP="000451A1">
            <w:pPr>
              <w:jc w:val="both"/>
              <w:rPr>
                <w:rFonts w:cs="Calibri"/>
                <w:i/>
                <w:color w:val="365F91" w:themeColor="accent1" w:themeShade="BF"/>
                <w:sz w:val="18"/>
              </w:rPr>
            </w:pPr>
            <w:r w:rsidRPr="00396E52">
              <w:rPr>
                <w:rFonts w:cs="Calibri"/>
                <w:b/>
                <w:color w:val="000000"/>
                <w:sz w:val="22"/>
              </w:rPr>
              <w:t>D</w:t>
            </w:r>
            <w:r w:rsidR="002F4720" w:rsidRPr="00396E52">
              <w:rPr>
                <w:rFonts w:cs="Calibri"/>
                <w:b/>
                <w:color w:val="000000"/>
                <w:sz w:val="22"/>
              </w:rPr>
              <w:t>.</w:t>
            </w:r>
            <w:r w:rsidR="00E052F4" w:rsidRPr="00396E52">
              <w:rPr>
                <w:rFonts w:cs="Calibri"/>
                <w:b/>
                <w:color w:val="000000"/>
                <w:sz w:val="22"/>
              </w:rPr>
              <w:t xml:space="preserve"> Advanced ICT Subjects Addressing Complex Computing</w:t>
            </w:r>
          </w:p>
        </w:tc>
      </w:tr>
      <w:tr w:rsidR="00250467" w:rsidRPr="00396E52" w14:paraId="27D7577A" w14:textId="77777777" w:rsidTr="000E214C">
        <w:tblPrEx>
          <w:tblBorders>
            <w:top w:val="single" w:sz="4" w:space="0" w:color="auto"/>
            <w:left w:val="single" w:sz="4" w:space="0" w:color="auto"/>
            <w:bottom w:val="single" w:sz="4" w:space="0" w:color="auto"/>
            <w:right w:val="single" w:sz="4" w:space="0" w:color="auto"/>
          </w:tblBorders>
        </w:tblPrEx>
        <w:trPr>
          <w:cantSplit/>
        </w:trPr>
        <w:tc>
          <w:tcPr>
            <w:tcW w:w="2126" w:type="dxa"/>
            <w:tcBorders>
              <w:top w:val="single" w:sz="4" w:space="0" w:color="auto"/>
              <w:left w:val="single" w:sz="4" w:space="0" w:color="auto"/>
              <w:bottom w:val="single" w:sz="4" w:space="0" w:color="auto"/>
              <w:right w:val="single" w:sz="4" w:space="0" w:color="auto"/>
            </w:tcBorders>
            <w:shd w:val="clear" w:color="auto" w:fill="BBBCBD"/>
          </w:tcPr>
          <w:p w14:paraId="61E71FCD" w14:textId="7871B5AC" w:rsidR="00250467" w:rsidRPr="00396E52" w:rsidRDefault="00444BB8" w:rsidP="000451A1">
            <w:pPr>
              <w:rPr>
                <w:rFonts w:cs="Calibri"/>
                <w:i/>
                <w:sz w:val="22"/>
                <w:szCs w:val="22"/>
              </w:rPr>
            </w:pPr>
            <w:r w:rsidRPr="00396E52">
              <w:rPr>
                <w:rFonts w:cs="Calibri"/>
                <w:i/>
                <w:sz w:val="22"/>
                <w:szCs w:val="22"/>
              </w:rPr>
              <w:t>Subject</w:t>
            </w:r>
            <w:r w:rsidR="00250467" w:rsidRPr="00396E52">
              <w:rPr>
                <w:rFonts w:cs="Calibri"/>
                <w:i/>
                <w:sz w:val="22"/>
                <w:szCs w:val="22"/>
              </w:rPr>
              <w:t xml:space="preserve"> </w:t>
            </w:r>
            <w:r w:rsidR="00E312C8" w:rsidRPr="00396E52">
              <w:rPr>
                <w:rFonts w:cs="Calibri"/>
                <w:i/>
                <w:sz w:val="22"/>
                <w:szCs w:val="22"/>
              </w:rPr>
              <w:t xml:space="preserve">Code &amp; </w:t>
            </w:r>
            <w:r w:rsidR="00250467" w:rsidRPr="00396E52">
              <w:rPr>
                <w:rFonts w:cs="Calibri"/>
                <w:i/>
                <w:sz w:val="22"/>
                <w:szCs w:val="22"/>
              </w:rPr>
              <w:t>Title</w:t>
            </w:r>
          </w:p>
        </w:tc>
        <w:tc>
          <w:tcPr>
            <w:tcW w:w="1271" w:type="dxa"/>
            <w:tcBorders>
              <w:top w:val="single" w:sz="4" w:space="0" w:color="auto"/>
              <w:left w:val="single" w:sz="4" w:space="0" w:color="auto"/>
              <w:bottom w:val="single" w:sz="4" w:space="0" w:color="auto"/>
              <w:right w:val="single" w:sz="4" w:space="0" w:color="auto"/>
            </w:tcBorders>
            <w:shd w:val="clear" w:color="auto" w:fill="BBBCBD"/>
            <w:vAlign w:val="center"/>
          </w:tcPr>
          <w:p w14:paraId="7ABBE3D8" w14:textId="77777777" w:rsidR="00250467" w:rsidRPr="00396E52" w:rsidRDefault="00250467" w:rsidP="000451A1">
            <w:pPr>
              <w:rPr>
                <w:rFonts w:cs="Calibri"/>
                <w:i/>
                <w:sz w:val="22"/>
                <w:szCs w:val="22"/>
              </w:rPr>
            </w:pPr>
            <w:r w:rsidRPr="00396E52">
              <w:rPr>
                <w:rFonts w:cs="Calibri"/>
                <w:i/>
                <w:sz w:val="22"/>
                <w:szCs w:val="22"/>
              </w:rPr>
              <w:t>Assessment Item</w:t>
            </w:r>
          </w:p>
        </w:tc>
        <w:tc>
          <w:tcPr>
            <w:tcW w:w="5598" w:type="dxa"/>
            <w:tcBorders>
              <w:top w:val="single" w:sz="4" w:space="0" w:color="auto"/>
              <w:left w:val="nil"/>
              <w:bottom w:val="single" w:sz="4" w:space="0" w:color="auto"/>
            </w:tcBorders>
            <w:shd w:val="clear" w:color="auto" w:fill="BBBCBD"/>
            <w:vAlign w:val="center"/>
          </w:tcPr>
          <w:p w14:paraId="1520D6A6" w14:textId="1E1C031E" w:rsidR="00250467" w:rsidRPr="00396E52" w:rsidRDefault="00250467" w:rsidP="000451A1">
            <w:pPr>
              <w:rPr>
                <w:rFonts w:cs="Calibri"/>
                <w:i/>
                <w:sz w:val="22"/>
                <w:szCs w:val="22"/>
              </w:rPr>
            </w:pPr>
            <w:r w:rsidRPr="00396E52">
              <w:rPr>
                <w:rFonts w:cs="Calibri"/>
                <w:i/>
                <w:sz w:val="22"/>
                <w:szCs w:val="22"/>
              </w:rPr>
              <w:t xml:space="preserve">Complex Computing </w:t>
            </w:r>
            <w:r w:rsidR="000D6B91" w:rsidRPr="00396E52">
              <w:rPr>
                <w:rFonts w:cs="Calibri"/>
                <w:i/>
                <w:sz w:val="22"/>
                <w:szCs w:val="22"/>
              </w:rPr>
              <w:t>Criteria</w:t>
            </w:r>
            <w:r w:rsidR="006C2B91" w:rsidRPr="00396E52">
              <w:rPr>
                <w:rFonts w:cs="Calibri"/>
                <w:i/>
                <w:sz w:val="22"/>
                <w:szCs w:val="22"/>
              </w:rPr>
              <w:t xml:space="preserve"> met</w:t>
            </w:r>
          </w:p>
        </w:tc>
      </w:tr>
      <w:tr w:rsidR="00250467" w:rsidRPr="00396E52" w14:paraId="3C0D680D" w14:textId="77777777" w:rsidTr="000E214C">
        <w:tblPrEx>
          <w:tblBorders>
            <w:top w:val="single" w:sz="4" w:space="0" w:color="auto"/>
            <w:left w:val="single" w:sz="4" w:space="0" w:color="auto"/>
            <w:bottom w:val="single" w:sz="4" w:space="0" w:color="auto"/>
            <w:right w:val="single" w:sz="4" w:space="0" w:color="auto"/>
          </w:tblBorders>
        </w:tblPrEx>
        <w:trPr>
          <w:cantSplit/>
          <w:trHeight w:hRule="exact" w:val="340"/>
        </w:trPr>
        <w:tc>
          <w:tcPr>
            <w:tcW w:w="2126" w:type="dxa"/>
            <w:tcBorders>
              <w:top w:val="single" w:sz="4" w:space="0" w:color="auto"/>
              <w:left w:val="single" w:sz="4" w:space="0" w:color="auto"/>
              <w:bottom w:val="single" w:sz="4" w:space="0" w:color="auto"/>
              <w:right w:val="single" w:sz="4" w:space="0" w:color="auto"/>
            </w:tcBorders>
          </w:tcPr>
          <w:p w14:paraId="0B43AD81" w14:textId="77777777" w:rsidR="00250467" w:rsidRPr="00396E52" w:rsidRDefault="00250467" w:rsidP="000451A1">
            <w:pPr>
              <w:rPr>
                <w:rFonts w:cs="Calibri"/>
              </w:rPr>
            </w:pPr>
          </w:p>
        </w:tc>
        <w:tc>
          <w:tcPr>
            <w:tcW w:w="1271" w:type="dxa"/>
            <w:tcBorders>
              <w:top w:val="single" w:sz="4" w:space="0" w:color="auto"/>
              <w:left w:val="single" w:sz="4" w:space="0" w:color="auto"/>
              <w:bottom w:val="single" w:sz="4" w:space="0" w:color="auto"/>
              <w:right w:val="single" w:sz="4" w:space="0" w:color="auto"/>
            </w:tcBorders>
          </w:tcPr>
          <w:p w14:paraId="3E63DA99" w14:textId="77777777" w:rsidR="00250467" w:rsidRPr="00396E52" w:rsidRDefault="00250467" w:rsidP="000451A1">
            <w:pPr>
              <w:rPr>
                <w:rFonts w:cs="Calibri"/>
              </w:rPr>
            </w:pPr>
          </w:p>
        </w:tc>
        <w:tc>
          <w:tcPr>
            <w:tcW w:w="5598" w:type="dxa"/>
            <w:tcBorders>
              <w:top w:val="single" w:sz="4" w:space="0" w:color="auto"/>
              <w:left w:val="nil"/>
              <w:bottom w:val="single" w:sz="4" w:space="0" w:color="auto"/>
            </w:tcBorders>
          </w:tcPr>
          <w:p w14:paraId="17C5E3EB" w14:textId="27E229F8" w:rsidR="00250467" w:rsidRPr="00396E52" w:rsidRDefault="00250467" w:rsidP="000451A1">
            <w:pPr>
              <w:rPr>
                <w:rFonts w:cs="Calibri"/>
              </w:rPr>
            </w:pPr>
          </w:p>
          <w:p w14:paraId="1DC57B06" w14:textId="77777777" w:rsidR="00250467" w:rsidRPr="00396E52" w:rsidRDefault="00250467" w:rsidP="000451A1">
            <w:pPr>
              <w:rPr>
                <w:rFonts w:cs="Calibri"/>
              </w:rPr>
            </w:pPr>
          </w:p>
        </w:tc>
      </w:tr>
      <w:tr w:rsidR="00250467" w:rsidRPr="00396E52" w14:paraId="40931A56" w14:textId="77777777" w:rsidTr="000E214C">
        <w:tblPrEx>
          <w:tblBorders>
            <w:top w:val="single" w:sz="4" w:space="0" w:color="auto"/>
            <w:left w:val="single" w:sz="4" w:space="0" w:color="auto"/>
            <w:bottom w:val="single" w:sz="4" w:space="0" w:color="auto"/>
            <w:right w:val="single" w:sz="4" w:space="0" w:color="auto"/>
          </w:tblBorders>
        </w:tblPrEx>
        <w:trPr>
          <w:cantSplit/>
          <w:trHeight w:hRule="exact" w:val="340"/>
        </w:trPr>
        <w:tc>
          <w:tcPr>
            <w:tcW w:w="2126" w:type="dxa"/>
            <w:tcBorders>
              <w:top w:val="single" w:sz="4" w:space="0" w:color="auto"/>
              <w:left w:val="single" w:sz="4" w:space="0" w:color="auto"/>
              <w:bottom w:val="single" w:sz="4" w:space="0" w:color="auto"/>
              <w:right w:val="single" w:sz="4" w:space="0" w:color="auto"/>
            </w:tcBorders>
          </w:tcPr>
          <w:p w14:paraId="695D9083" w14:textId="77777777" w:rsidR="00250467" w:rsidRPr="00396E52" w:rsidRDefault="00250467" w:rsidP="000451A1">
            <w:pPr>
              <w:rPr>
                <w:rFonts w:cs="Calibri"/>
              </w:rPr>
            </w:pPr>
          </w:p>
        </w:tc>
        <w:tc>
          <w:tcPr>
            <w:tcW w:w="1271" w:type="dxa"/>
            <w:tcBorders>
              <w:top w:val="single" w:sz="4" w:space="0" w:color="auto"/>
              <w:left w:val="single" w:sz="4" w:space="0" w:color="auto"/>
              <w:bottom w:val="single" w:sz="4" w:space="0" w:color="auto"/>
              <w:right w:val="single" w:sz="4" w:space="0" w:color="auto"/>
            </w:tcBorders>
          </w:tcPr>
          <w:p w14:paraId="457DF0F8" w14:textId="77777777" w:rsidR="00250467" w:rsidRPr="00396E52" w:rsidRDefault="00250467" w:rsidP="000451A1">
            <w:pPr>
              <w:rPr>
                <w:rFonts w:cs="Calibri"/>
              </w:rPr>
            </w:pPr>
          </w:p>
        </w:tc>
        <w:tc>
          <w:tcPr>
            <w:tcW w:w="5598" w:type="dxa"/>
            <w:tcBorders>
              <w:top w:val="single" w:sz="4" w:space="0" w:color="auto"/>
              <w:left w:val="nil"/>
              <w:bottom w:val="single" w:sz="4" w:space="0" w:color="auto"/>
            </w:tcBorders>
          </w:tcPr>
          <w:p w14:paraId="0B922BD8" w14:textId="77777777" w:rsidR="00250467" w:rsidRPr="00396E52" w:rsidRDefault="00250467" w:rsidP="000451A1">
            <w:pPr>
              <w:rPr>
                <w:rFonts w:cs="Calibri"/>
              </w:rPr>
            </w:pPr>
          </w:p>
          <w:p w14:paraId="01A8B778" w14:textId="77777777" w:rsidR="00250467" w:rsidRPr="00396E52" w:rsidRDefault="00250467" w:rsidP="000451A1">
            <w:pPr>
              <w:rPr>
                <w:rFonts w:cs="Calibri"/>
              </w:rPr>
            </w:pPr>
          </w:p>
        </w:tc>
      </w:tr>
      <w:tr w:rsidR="00B570C0" w:rsidRPr="00396E52" w14:paraId="7C69D328" w14:textId="77777777" w:rsidTr="000E214C">
        <w:tblPrEx>
          <w:tblBorders>
            <w:top w:val="single" w:sz="4" w:space="0" w:color="auto"/>
            <w:left w:val="single" w:sz="4" w:space="0" w:color="auto"/>
            <w:bottom w:val="single" w:sz="4" w:space="0" w:color="auto"/>
            <w:right w:val="single" w:sz="4" w:space="0" w:color="auto"/>
          </w:tblBorders>
        </w:tblPrEx>
        <w:trPr>
          <w:cantSplit/>
          <w:trHeight w:hRule="exact" w:val="340"/>
        </w:trPr>
        <w:tc>
          <w:tcPr>
            <w:tcW w:w="2126" w:type="dxa"/>
            <w:tcBorders>
              <w:top w:val="single" w:sz="4" w:space="0" w:color="auto"/>
              <w:left w:val="single" w:sz="4" w:space="0" w:color="auto"/>
              <w:bottom w:val="single" w:sz="4" w:space="0" w:color="auto"/>
              <w:right w:val="single" w:sz="4" w:space="0" w:color="auto"/>
            </w:tcBorders>
          </w:tcPr>
          <w:p w14:paraId="22CECF31" w14:textId="77777777" w:rsidR="00B570C0" w:rsidRPr="00396E52" w:rsidRDefault="00B570C0" w:rsidP="000451A1">
            <w:pPr>
              <w:rPr>
                <w:rFonts w:cs="Calibri"/>
              </w:rPr>
            </w:pPr>
          </w:p>
        </w:tc>
        <w:tc>
          <w:tcPr>
            <w:tcW w:w="1271" w:type="dxa"/>
            <w:tcBorders>
              <w:top w:val="single" w:sz="4" w:space="0" w:color="auto"/>
              <w:left w:val="single" w:sz="4" w:space="0" w:color="auto"/>
              <w:bottom w:val="single" w:sz="4" w:space="0" w:color="auto"/>
              <w:right w:val="single" w:sz="4" w:space="0" w:color="auto"/>
            </w:tcBorders>
          </w:tcPr>
          <w:p w14:paraId="72EF51D4" w14:textId="77777777" w:rsidR="00B570C0" w:rsidRPr="00396E52" w:rsidRDefault="00B570C0" w:rsidP="000451A1">
            <w:pPr>
              <w:rPr>
                <w:rFonts w:cs="Calibri"/>
              </w:rPr>
            </w:pPr>
          </w:p>
        </w:tc>
        <w:tc>
          <w:tcPr>
            <w:tcW w:w="5598" w:type="dxa"/>
            <w:tcBorders>
              <w:top w:val="single" w:sz="4" w:space="0" w:color="auto"/>
              <w:left w:val="nil"/>
              <w:bottom w:val="single" w:sz="4" w:space="0" w:color="auto"/>
            </w:tcBorders>
          </w:tcPr>
          <w:p w14:paraId="622339B6" w14:textId="77777777" w:rsidR="00B570C0" w:rsidRPr="00396E52" w:rsidRDefault="00B570C0" w:rsidP="000451A1">
            <w:pPr>
              <w:rPr>
                <w:rFonts w:cs="Calibri"/>
              </w:rPr>
            </w:pPr>
          </w:p>
        </w:tc>
      </w:tr>
      <w:tr w:rsidR="00B570C0" w:rsidRPr="00396E52" w14:paraId="6DFB0EB0" w14:textId="77777777" w:rsidTr="000E214C">
        <w:tblPrEx>
          <w:tblBorders>
            <w:top w:val="single" w:sz="4" w:space="0" w:color="auto"/>
            <w:left w:val="single" w:sz="4" w:space="0" w:color="auto"/>
            <w:bottom w:val="single" w:sz="4" w:space="0" w:color="auto"/>
            <w:right w:val="single" w:sz="4" w:space="0" w:color="auto"/>
          </w:tblBorders>
        </w:tblPrEx>
        <w:trPr>
          <w:cantSplit/>
          <w:trHeight w:hRule="exact" w:val="340"/>
        </w:trPr>
        <w:tc>
          <w:tcPr>
            <w:tcW w:w="2126" w:type="dxa"/>
            <w:tcBorders>
              <w:top w:val="single" w:sz="4" w:space="0" w:color="auto"/>
              <w:left w:val="single" w:sz="4" w:space="0" w:color="auto"/>
              <w:bottom w:val="single" w:sz="4" w:space="0" w:color="auto"/>
              <w:right w:val="single" w:sz="4" w:space="0" w:color="auto"/>
            </w:tcBorders>
          </w:tcPr>
          <w:p w14:paraId="160277B9" w14:textId="77777777" w:rsidR="00B570C0" w:rsidRPr="00396E52" w:rsidRDefault="00B570C0" w:rsidP="000451A1">
            <w:pPr>
              <w:rPr>
                <w:rFonts w:cs="Calibri"/>
              </w:rPr>
            </w:pPr>
          </w:p>
        </w:tc>
        <w:tc>
          <w:tcPr>
            <w:tcW w:w="1271" w:type="dxa"/>
            <w:tcBorders>
              <w:top w:val="single" w:sz="4" w:space="0" w:color="auto"/>
              <w:left w:val="single" w:sz="4" w:space="0" w:color="auto"/>
              <w:bottom w:val="single" w:sz="4" w:space="0" w:color="auto"/>
              <w:right w:val="single" w:sz="4" w:space="0" w:color="auto"/>
            </w:tcBorders>
          </w:tcPr>
          <w:p w14:paraId="77B7BAA3" w14:textId="77777777" w:rsidR="00B570C0" w:rsidRPr="00396E52" w:rsidRDefault="00B570C0" w:rsidP="000451A1">
            <w:pPr>
              <w:rPr>
                <w:rFonts w:cs="Calibri"/>
              </w:rPr>
            </w:pPr>
          </w:p>
        </w:tc>
        <w:tc>
          <w:tcPr>
            <w:tcW w:w="5598" w:type="dxa"/>
            <w:tcBorders>
              <w:top w:val="single" w:sz="4" w:space="0" w:color="auto"/>
              <w:left w:val="nil"/>
              <w:bottom w:val="single" w:sz="4" w:space="0" w:color="auto"/>
            </w:tcBorders>
          </w:tcPr>
          <w:p w14:paraId="5E7FF586" w14:textId="0FB42A79" w:rsidR="00B570C0" w:rsidRPr="00396E52" w:rsidRDefault="00B570C0" w:rsidP="000451A1">
            <w:pPr>
              <w:rPr>
                <w:rFonts w:cs="Calibri"/>
              </w:rPr>
            </w:pPr>
          </w:p>
        </w:tc>
      </w:tr>
    </w:tbl>
    <w:p w14:paraId="39ADC67B" w14:textId="02D81DF7" w:rsidR="00F905F4" w:rsidRPr="00396E52" w:rsidRDefault="00F905F4" w:rsidP="000451A1">
      <w:pPr>
        <w:adjustRightInd/>
        <w:snapToGrid/>
        <w:spacing w:line="240" w:lineRule="auto"/>
        <w:rPr>
          <w:szCs w:val="22"/>
        </w:rPr>
      </w:pPr>
    </w:p>
    <w:p w14:paraId="59A79C51" w14:textId="46B8D0A5" w:rsidR="00164E4F" w:rsidRPr="00396E52" w:rsidRDefault="00164E4F" w:rsidP="000451A1">
      <w:pPr>
        <w:adjustRightInd/>
        <w:snapToGrid/>
        <w:spacing w:line="240" w:lineRule="auto"/>
        <w:rPr>
          <w:szCs w:val="22"/>
        </w:rPr>
      </w:pPr>
    </w:p>
    <w:p w14:paraId="26E6CCCA" w14:textId="59CC3530" w:rsidR="00164E4F" w:rsidRPr="00396E52" w:rsidRDefault="00164E4F" w:rsidP="000451A1">
      <w:pPr>
        <w:adjustRightInd/>
        <w:snapToGrid/>
        <w:spacing w:line="240" w:lineRule="auto"/>
        <w:rPr>
          <w:rFonts w:asciiTheme="minorHAnsi" w:eastAsiaTheme="majorEastAsia" w:hAnsiTheme="minorHAnsi" w:cs="Times New Roman (Headings CS)"/>
          <w:b/>
          <w:iCs/>
          <w:color w:val="000000" w:themeColor="text1"/>
          <w:sz w:val="22"/>
          <w:szCs w:val="22"/>
        </w:rPr>
      </w:pPr>
    </w:p>
    <w:p w14:paraId="3967958E" w14:textId="18028204" w:rsidR="00B855FD" w:rsidRPr="00396E52" w:rsidRDefault="00B855FD">
      <w:pPr>
        <w:adjustRightInd/>
        <w:snapToGrid/>
        <w:spacing w:line="240" w:lineRule="auto"/>
        <w:rPr>
          <w:rFonts w:asciiTheme="minorHAnsi" w:eastAsiaTheme="majorEastAsia" w:hAnsiTheme="minorHAnsi" w:cs="Times New Roman (Headings CS)"/>
          <w:b/>
          <w:iCs/>
          <w:color w:val="000000" w:themeColor="text1"/>
          <w:sz w:val="22"/>
          <w:szCs w:val="22"/>
        </w:rPr>
      </w:pPr>
    </w:p>
    <w:p w14:paraId="18FBAA44" w14:textId="04CCA1CB" w:rsidR="002F7124" w:rsidRPr="00396E52" w:rsidRDefault="00F53673" w:rsidP="000451A1">
      <w:pPr>
        <w:pStyle w:val="Heading4"/>
        <w:rPr>
          <w:color w:val="0000FF"/>
        </w:rPr>
      </w:pPr>
      <w:bookmarkStart w:id="25" w:name="_Toc189584319"/>
      <w:r w:rsidRPr="00396E52">
        <w:rPr>
          <w:szCs w:val="22"/>
        </w:rPr>
        <w:t>Criterion</w:t>
      </w:r>
      <w:r w:rsidR="002F7124" w:rsidRPr="00396E52">
        <w:rPr>
          <w:szCs w:val="22"/>
        </w:rPr>
        <w:t xml:space="preserve"> </w:t>
      </w:r>
      <w:r w:rsidR="00B717B4" w:rsidRPr="00396E52">
        <w:t>E</w:t>
      </w:r>
      <w:r w:rsidR="002F7124" w:rsidRPr="00396E52">
        <w:t>. Integrated and Applied ICT Knowledge</w:t>
      </w:r>
      <w:r w:rsidR="00C959F8" w:rsidRPr="00396E52">
        <w:t xml:space="preserve"> and Skills</w:t>
      </w:r>
      <w:bookmarkEnd w:id="25"/>
      <w:r w:rsidR="002F7124" w:rsidRPr="00396E52">
        <w:rPr>
          <w:color w:val="0000FF"/>
        </w:rPr>
        <w:tab/>
      </w:r>
    </w:p>
    <w:p w14:paraId="09BFBFA8" w14:textId="77777777" w:rsidR="002F7124" w:rsidRPr="00396E52" w:rsidRDefault="002F7124" w:rsidP="000451A1">
      <w:pPr>
        <w:pStyle w:val="comment"/>
      </w:pPr>
    </w:p>
    <w:p w14:paraId="1C28586A" w14:textId="584F6CD0" w:rsidR="002F7124" w:rsidRPr="00396E52" w:rsidRDefault="002F7124" w:rsidP="000451A1">
      <w:pPr>
        <w:pStyle w:val="comment"/>
        <w:ind w:left="0"/>
      </w:pPr>
      <w:r w:rsidRPr="00396E52">
        <w:t>Review the</w:t>
      </w:r>
      <w:r w:rsidR="003C4AA9" w:rsidRPr="00396E52">
        <w:t xml:space="preserve"> requirements for</w:t>
      </w:r>
      <w:r w:rsidRPr="00396E52">
        <w:t xml:space="preserve"> integrated and applied ICT knowledge</w:t>
      </w:r>
      <w:r w:rsidR="00467D87" w:rsidRPr="00396E52">
        <w:t xml:space="preserve"> in the Accreditation Manual, Volume 2, Criterion E.</w:t>
      </w:r>
    </w:p>
    <w:p w14:paraId="725D0C4C" w14:textId="77777777" w:rsidR="006C2B91" w:rsidRPr="00396E52" w:rsidRDefault="006C2B91" w:rsidP="000451A1">
      <w:pPr>
        <w:pStyle w:val="comment"/>
        <w:ind w:left="0"/>
      </w:pPr>
    </w:p>
    <w:p w14:paraId="52D49FD1" w14:textId="79FE4E74" w:rsidR="00F905F4" w:rsidRPr="00396E52" w:rsidRDefault="002F7124" w:rsidP="000451A1">
      <w:pPr>
        <w:pStyle w:val="comment"/>
        <w:ind w:left="0"/>
      </w:pPr>
      <w:r w:rsidRPr="00396E52">
        <w:t xml:space="preserve">Identify the </w:t>
      </w:r>
      <w:r w:rsidR="00C959F8" w:rsidRPr="00396E52">
        <w:t xml:space="preserve">advanced </w:t>
      </w:r>
      <w:r w:rsidR="00444BB8" w:rsidRPr="00396E52">
        <w:t>subject</w:t>
      </w:r>
      <w:r w:rsidRPr="00396E52">
        <w:t xml:space="preserve">(s), often </w:t>
      </w:r>
      <w:r w:rsidR="00E21FD6" w:rsidRPr="00396E52">
        <w:t xml:space="preserve">a </w:t>
      </w:r>
      <w:r w:rsidRPr="00396E52">
        <w:t>capstone, that provide and assess th</w:t>
      </w:r>
      <w:r w:rsidR="00FE7FEF" w:rsidRPr="00396E52">
        <w:t>e</w:t>
      </w:r>
      <w:r w:rsidRPr="00396E52">
        <w:t xml:space="preserve"> </w:t>
      </w:r>
      <w:r w:rsidR="003C4AA9" w:rsidRPr="00396E52">
        <w:t xml:space="preserve">integration of </w:t>
      </w:r>
      <w:r w:rsidRPr="00396E52">
        <w:t>knowledge</w:t>
      </w:r>
      <w:r w:rsidR="003C4AA9" w:rsidRPr="00396E52">
        <w:t xml:space="preserve"> and skills</w:t>
      </w:r>
      <w:r w:rsidRPr="00396E52">
        <w:rPr>
          <w:b/>
        </w:rPr>
        <w:t xml:space="preserve"> specifically targeted </w:t>
      </w:r>
      <w:r w:rsidRPr="00396E52">
        <w:t xml:space="preserve">at the </w:t>
      </w:r>
      <w:r w:rsidR="003C4AA9" w:rsidRPr="00396E52">
        <w:t>professional role</w:t>
      </w:r>
      <w:r w:rsidRPr="00396E52">
        <w:t xml:space="preserve"> identified for this program.</w:t>
      </w:r>
    </w:p>
    <w:p w14:paraId="4CFDBCA0" w14:textId="77777777" w:rsidR="00F905F4" w:rsidRPr="00396E52" w:rsidRDefault="00F905F4" w:rsidP="000451A1">
      <w:pPr>
        <w:pStyle w:val="comment"/>
        <w:ind w:left="0"/>
      </w:pPr>
    </w:p>
    <w:tbl>
      <w:tblPr>
        <w:tblW w:w="9085" w:type="dxa"/>
        <w:tblLayout w:type="fixed"/>
        <w:tblLook w:val="0000" w:firstRow="0" w:lastRow="0" w:firstColumn="0" w:lastColumn="0" w:noHBand="0" w:noVBand="0"/>
      </w:tblPr>
      <w:tblGrid>
        <w:gridCol w:w="2986"/>
        <w:gridCol w:w="6099"/>
      </w:tblGrid>
      <w:tr w:rsidR="00E052F4" w:rsidRPr="00396E52" w14:paraId="70C2AB1B" w14:textId="77777777" w:rsidTr="000E214C">
        <w:trPr>
          <w:trHeight w:val="511"/>
        </w:trPr>
        <w:tc>
          <w:tcPr>
            <w:tcW w:w="9085" w:type="dxa"/>
            <w:gridSpan w:val="2"/>
            <w:tcBorders>
              <w:top w:val="single" w:sz="4" w:space="0" w:color="auto"/>
              <w:left w:val="single" w:sz="4" w:space="0" w:color="auto"/>
              <w:bottom w:val="single" w:sz="4" w:space="0" w:color="auto"/>
              <w:right w:val="single" w:sz="4" w:space="0" w:color="auto"/>
            </w:tcBorders>
            <w:shd w:val="clear" w:color="auto" w:fill="BBBCBD"/>
            <w:vAlign w:val="center"/>
          </w:tcPr>
          <w:p w14:paraId="4C04D741" w14:textId="6BDDD5C4" w:rsidR="00E052F4" w:rsidRPr="00396E52" w:rsidRDefault="00E052F4" w:rsidP="000451A1">
            <w:pPr>
              <w:jc w:val="both"/>
              <w:rPr>
                <w:rFonts w:cs="Calibri"/>
                <w:i/>
                <w:sz w:val="18"/>
              </w:rPr>
            </w:pPr>
            <w:r w:rsidRPr="00396E52">
              <w:br w:type="page"/>
            </w:r>
            <w:r w:rsidR="000A7924" w:rsidRPr="00396E52">
              <w:rPr>
                <w:rFonts w:cs="Calibri"/>
                <w:b/>
                <w:color w:val="000000"/>
                <w:sz w:val="22"/>
              </w:rPr>
              <w:t>E</w:t>
            </w:r>
            <w:r w:rsidRPr="00396E52">
              <w:rPr>
                <w:rFonts w:cs="Calibri"/>
                <w:b/>
                <w:color w:val="000000"/>
                <w:sz w:val="22"/>
              </w:rPr>
              <w:t xml:space="preserve">. Integrated &amp; Applied ICT Knowledge </w:t>
            </w:r>
          </w:p>
        </w:tc>
      </w:tr>
      <w:tr w:rsidR="002F7124" w:rsidRPr="00396E52" w14:paraId="67CAA411" w14:textId="77777777" w:rsidTr="000E214C">
        <w:tblPrEx>
          <w:tblBorders>
            <w:top w:val="single" w:sz="4" w:space="0" w:color="auto"/>
            <w:left w:val="single" w:sz="4" w:space="0" w:color="auto"/>
            <w:bottom w:val="single" w:sz="4" w:space="0" w:color="auto"/>
            <w:right w:val="single" w:sz="4" w:space="0" w:color="auto"/>
          </w:tblBorders>
        </w:tblPrEx>
        <w:trPr>
          <w:cantSplit/>
        </w:trPr>
        <w:tc>
          <w:tcPr>
            <w:tcW w:w="2986" w:type="dxa"/>
            <w:tcBorders>
              <w:top w:val="single" w:sz="4" w:space="0" w:color="auto"/>
              <w:left w:val="single" w:sz="4" w:space="0" w:color="auto"/>
              <w:bottom w:val="single" w:sz="4" w:space="0" w:color="auto"/>
              <w:right w:val="single" w:sz="4" w:space="0" w:color="auto"/>
            </w:tcBorders>
            <w:shd w:val="clear" w:color="auto" w:fill="BBBCBD"/>
            <w:vAlign w:val="center"/>
          </w:tcPr>
          <w:p w14:paraId="772B2A7C" w14:textId="6705DF31" w:rsidR="002F7124" w:rsidRPr="00396E52" w:rsidRDefault="00444BB8" w:rsidP="000451A1">
            <w:pPr>
              <w:rPr>
                <w:rFonts w:cs="Calibri"/>
                <w:i/>
                <w:sz w:val="22"/>
                <w:szCs w:val="22"/>
              </w:rPr>
            </w:pPr>
            <w:r w:rsidRPr="00396E52">
              <w:rPr>
                <w:rFonts w:cs="Calibri"/>
                <w:i/>
                <w:sz w:val="22"/>
                <w:szCs w:val="22"/>
              </w:rPr>
              <w:t>Subject</w:t>
            </w:r>
            <w:r w:rsidR="002F7124" w:rsidRPr="00396E52">
              <w:rPr>
                <w:rFonts w:cs="Calibri"/>
                <w:i/>
                <w:sz w:val="22"/>
                <w:szCs w:val="22"/>
              </w:rPr>
              <w:t xml:space="preserve"> </w:t>
            </w:r>
            <w:r w:rsidR="00E312C8" w:rsidRPr="00396E52">
              <w:rPr>
                <w:rFonts w:cs="Calibri"/>
                <w:i/>
                <w:sz w:val="22"/>
                <w:szCs w:val="22"/>
              </w:rPr>
              <w:t xml:space="preserve">Code &amp; </w:t>
            </w:r>
            <w:r w:rsidR="002F7124" w:rsidRPr="00396E52">
              <w:rPr>
                <w:rFonts w:cs="Calibri"/>
                <w:i/>
                <w:sz w:val="22"/>
                <w:szCs w:val="22"/>
              </w:rPr>
              <w:t>Title</w:t>
            </w:r>
          </w:p>
        </w:tc>
        <w:tc>
          <w:tcPr>
            <w:tcW w:w="6099" w:type="dxa"/>
            <w:tcBorders>
              <w:top w:val="single" w:sz="4" w:space="0" w:color="auto"/>
              <w:left w:val="nil"/>
              <w:bottom w:val="single" w:sz="4" w:space="0" w:color="auto"/>
            </w:tcBorders>
            <w:shd w:val="clear" w:color="auto" w:fill="BBBCBD"/>
            <w:vAlign w:val="center"/>
          </w:tcPr>
          <w:p w14:paraId="4E09C4AB" w14:textId="77777777" w:rsidR="002F7124" w:rsidRPr="00396E52" w:rsidRDefault="002F7124" w:rsidP="000451A1">
            <w:pPr>
              <w:rPr>
                <w:rFonts w:cs="Calibri"/>
                <w:i/>
                <w:sz w:val="22"/>
                <w:szCs w:val="22"/>
              </w:rPr>
            </w:pPr>
            <w:r w:rsidRPr="00396E52">
              <w:rPr>
                <w:rFonts w:cs="Calibri"/>
                <w:i/>
                <w:sz w:val="22"/>
                <w:szCs w:val="22"/>
              </w:rPr>
              <w:t>Notes in support of Claim</w:t>
            </w:r>
          </w:p>
        </w:tc>
      </w:tr>
      <w:tr w:rsidR="002F7124" w:rsidRPr="00396E52" w14:paraId="479B41D4" w14:textId="77777777" w:rsidTr="000E214C">
        <w:tblPrEx>
          <w:tblBorders>
            <w:top w:val="single" w:sz="4" w:space="0" w:color="auto"/>
            <w:left w:val="single" w:sz="4" w:space="0" w:color="auto"/>
            <w:bottom w:val="single" w:sz="4" w:space="0" w:color="auto"/>
            <w:right w:val="single" w:sz="4" w:space="0" w:color="auto"/>
          </w:tblBorders>
        </w:tblPrEx>
        <w:trPr>
          <w:cantSplit/>
          <w:trHeight w:hRule="exact" w:val="340"/>
        </w:trPr>
        <w:tc>
          <w:tcPr>
            <w:tcW w:w="2986" w:type="dxa"/>
            <w:tcBorders>
              <w:top w:val="single" w:sz="4" w:space="0" w:color="auto"/>
              <w:left w:val="single" w:sz="4" w:space="0" w:color="auto"/>
              <w:bottom w:val="single" w:sz="4" w:space="0" w:color="auto"/>
              <w:right w:val="single" w:sz="4" w:space="0" w:color="auto"/>
            </w:tcBorders>
          </w:tcPr>
          <w:p w14:paraId="6405191C" w14:textId="77777777" w:rsidR="002F7124" w:rsidRPr="00396E52" w:rsidRDefault="002F7124" w:rsidP="000451A1">
            <w:pPr>
              <w:rPr>
                <w:rFonts w:cs="Calibri"/>
              </w:rPr>
            </w:pPr>
          </w:p>
        </w:tc>
        <w:tc>
          <w:tcPr>
            <w:tcW w:w="6099" w:type="dxa"/>
            <w:tcBorders>
              <w:top w:val="single" w:sz="4" w:space="0" w:color="auto"/>
              <w:left w:val="nil"/>
              <w:bottom w:val="single" w:sz="4" w:space="0" w:color="auto"/>
            </w:tcBorders>
          </w:tcPr>
          <w:p w14:paraId="32A12775" w14:textId="77777777" w:rsidR="002F7124" w:rsidRPr="00396E52" w:rsidRDefault="002F7124" w:rsidP="000451A1">
            <w:pPr>
              <w:rPr>
                <w:rFonts w:cs="Calibri"/>
              </w:rPr>
            </w:pPr>
          </w:p>
          <w:p w14:paraId="6B7376A3" w14:textId="77777777" w:rsidR="002F7124" w:rsidRPr="00396E52" w:rsidRDefault="002F7124" w:rsidP="000451A1">
            <w:pPr>
              <w:rPr>
                <w:rFonts w:cs="Calibri"/>
              </w:rPr>
            </w:pPr>
          </w:p>
        </w:tc>
      </w:tr>
      <w:tr w:rsidR="002F7124" w:rsidRPr="00396E52" w14:paraId="6F358F19" w14:textId="77777777" w:rsidTr="000E214C">
        <w:tblPrEx>
          <w:tblBorders>
            <w:top w:val="single" w:sz="4" w:space="0" w:color="auto"/>
            <w:left w:val="single" w:sz="4" w:space="0" w:color="auto"/>
            <w:bottom w:val="single" w:sz="4" w:space="0" w:color="auto"/>
            <w:right w:val="single" w:sz="4" w:space="0" w:color="auto"/>
          </w:tblBorders>
        </w:tblPrEx>
        <w:trPr>
          <w:cantSplit/>
          <w:trHeight w:hRule="exact" w:val="340"/>
        </w:trPr>
        <w:tc>
          <w:tcPr>
            <w:tcW w:w="2986" w:type="dxa"/>
            <w:tcBorders>
              <w:top w:val="single" w:sz="4" w:space="0" w:color="auto"/>
              <w:left w:val="single" w:sz="4" w:space="0" w:color="auto"/>
              <w:bottom w:val="single" w:sz="4" w:space="0" w:color="auto"/>
              <w:right w:val="single" w:sz="4" w:space="0" w:color="auto"/>
            </w:tcBorders>
          </w:tcPr>
          <w:p w14:paraId="2A392A2C" w14:textId="77777777" w:rsidR="002F7124" w:rsidRPr="00396E52" w:rsidRDefault="002F7124" w:rsidP="000451A1">
            <w:pPr>
              <w:rPr>
                <w:rFonts w:cs="Calibri"/>
              </w:rPr>
            </w:pPr>
          </w:p>
        </w:tc>
        <w:tc>
          <w:tcPr>
            <w:tcW w:w="6099" w:type="dxa"/>
            <w:tcBorders>
              <w:top w:val="single" w:sz="4" w:space="0" w:color="auto"/>
              <w:left w:val="nil"/>
              <w:bottom w:val="single" w:sz="4" w:space="0" w:color="auto"/>
            </w:tcBorders>
          </w:tcPr>
          <w:p w14:paraId="6E13B0C0" w14:textId="785F8BB8" w:rsidR="002F7124" w:rsidRPr="00396E52" w:rsidRDefault="002F7124" w:rsidP="000451A1">
            <w:pPr>
              <w:rPr>
                <w:rFonts w:cs="Calibri"/>
              </w:rPr>
            </w:pPr>
          </w:p>
          <w:p w14:paraId="04709CA1" w14:textId="77777777" w:rsidR="002F7124" w:rsidRPr="00396E52" w:rsidRDefault="002F7124" w:rsidP="000451A1">
            <w:pPr>
              <w:rPr>
                <w:rFonts w:cs="Calibri"/>
              </w:rPr>
            </w:pPr>
          </w:p>
        </w:tc>
      </w:tr>
    </w:tbl>
    <w:p w14:paraId="74BF9E47" w14:textId="129F0BDE" w:rsidR="002F7124" w:rsidRPr="00396E52" w:rsidRDefault="002F7124" w:rsidP="000451A1">
      <w:pPr>
        <w:pStyle w:val="comment"/>
      </w:pPr>
    </w:p>
    <w:p w14:paraId="369B2CD3" w14:textId="77777777" w:rsidR="00164E4F" w:rsidRPr="00396E52" w:rsidRDefault="00164E4F" w:rsidP="000451A1">
      <w:pPr>
        <w:pStyle w:val="comment"/>
        <w:ind w:left="0"/>
      </w:pPr>
    </w:p>
    <w:p w14:paraId="0F743306" w14:textId="334285A8" w:rsidR="00A24CBE" w:rsidRPr="00396E52" w:rsidRDefault="00A24CBE" w:rsidP="000451A1">
      <w:pPr>
        <w:pStyle w:val="Heading4"/>
        <w:rPr>
          <w:rFonts w:cs="Calibri"/>
        </w:rPr>
      </w:pPr>
    </w:p>
    <w:p w14:paraId="1A0E4C55" w14:textId="77777777" w:rsidR="00C96B7A" w:rsidRPr="00396E52" w:rsidRDefault="00C96B7A" w:rsidP="00C96B7A"/>
    <w:p w14:paraId="21076210" w14:textId="77777777" w:rsidR="00001E4E" w:rsidRPr="00396E52" w:rsidRDefault="00001E4E">
      <w:pPr>
        <w:adjustRightInd/>
        <w:snapToGrid/>
        <w:spacing w:line="240" w:lineRule="auto"/>
        <w:rPr>
          <w:rFonts w:asciiTheme="minorHAnsi" w:eastAsiaTheme="majorEastAsia" w:hAnsiTheme="minorHAnsi" w:cs="Calibri"/>
          <w:b/>
          <w:iCs/>
          <w:color w:val="000000" w:themeColor="text1"/>
          <w:sz w:val="22"/>
        </w:rPr>
      </w:pPr>
      <w:r w:rsidRPr="00396E52">
        <w:rPr>
          <w:rFonts w:cs="Calibri"/>
        </w:rPr>
        <w:br w:type="page"/>
      </w:r>
    </w:p>
    <w:p w14:paraId="55F376B2" w14:textId="70F2788B" w:rsidR="00F447C7" w:rsidRPr="00396E52" w:rsidRDefault="00F53673" w:rsidP="000451A1">
      <w:pPr>
        <w:pStyle w:val="Heading4"/>
      </w:pPr>
      <w:bookmarkStart w:id="26" w:name="_Toc189584320"/>
      <w:r w:rsidRPr="00396E52">
        <w:rPr>
          <w:rFonts w:cs="Calibri"/>
        </w:rPr>
        <w:lastRenderedPageBreak/>
        <w:t>Criterion</w:t>
      </w:r>
      <w:r w:rsidR="00F447C7" w:rsidRPr="00396E52">
        <w:rPr>
          <w:rFonts w:cs="Calibri"/>
        </w:rPr>
        <w:t xml:space="preserve"> </w:t>
      </w:r>
      <w:r w:rsidR="00B717B4" w:rsidRPr="00396E52">
        <w:t>F</w:t>
      </w:r>
      <w:r w:rsidR="00F447C7" w:rsidRPr="00396E52">
        <w:t>. Preparation for Professional ICT Practice</w:t>
      </w:r>
      <w:bookmarkEnd w:id="26"/>
      <w:r w:rsidR="00F447C7" w:rsidRPr="00396E52">
        <w:tab/>
      </w:r>
    </w:p>
    <w:p w14:paraId="781D5EF5" w14:textId="77777777" w:rsidR="00F447C7" w:rsidRPr="00396E52" w:rsidRDefault="00F447C7" w:rsidP="000451A1">
      <w:pPr>
        <w:tabs>
          <w:tab w:val="left" w:pos="2582"/>
        </w:tabs>
        <w:ind w:left="-63"/>
        <w:rPr>
          <w:b/>
          <w:sz w:val="22"/>
          <w:szCs w:val="22"/>
        </w:rPr>
      </w:pPr>
    </w:p>
    <w:p w14:paraId="43F7F903" w14:textId="03CD5CC2" w:rsidR="00193C6B" w:rsidRPr="00396E52" w:rsidRDefault="00A4257C" w:rsidP="000451A1">
      <w:pPr>
        <w:adjustRightInd/>
        <w:snapToGrid/>
        <w:spacing w:line="240" w:lineRule="auto"/>
        <w:rPr>
          <w:i/>
          <w:color w:val="1F497D" w:themeColor="text2"/>
          <w:sz w:val="22"/>
          <w:szCs w:val="22"/>
        </w:rPr>
      </w:pPr>
      <w:r w:rsidRPr="00396E52">
        <w:rPr>
          <w:i/>
          <w:color w:val="1F497D" w:themeColor="text2"/>
          <w:sz w:val="22"/>
          <w:szCs w:val="22"/>
        </w:rPr>
        <w:t>Show</w:t>
      </w:r>
      <w:r w:rsidR="00A36375" w:rsidRPr="00396E52">
        <w:rPr>
          <w:i/>
          <w:color w:val="1F497D" w:themeColor="text2"/>
          <w:sz w:val="22"/>
          <w:szCs w:val="22"/>
        </w:rPr>
        <w:t xml:space="preserve">, in no more than 100 words, </w:t>
      </w:r>
      <w:r w:rsidR="00F447C7" w:rsidRPr="00396E52">
        <w:rPr>
          <w:i/>
          <w:color w:val="1F497D" w:themeColor="text2"/>
          <w:sz w:val="22"/>
          <w:szCs w:val="22"/>
        </w:rPr>
        <w:t xml:space="preserve">how the </w:t>
      </w:r>
      <w:r w:rsidR="00193C6B" w:rsidRPr="00396E52">
        <w:rPr>
          <w:i/>
          <w:color w:val="1F497D" w:themeColor="text2"/>
          <w:sz w:val="22"/>
          <w:szCs w:val="22"/>
        </w:rPr>
        <w:t xml:space="preserve">program develops a well-rounded professional with respect to the attributes listed in </w:t>
      </w:r>
      <w:r w:rsidR="00C96B7A" w:rsidRPr="00396E52">
        <w:rPr>
          <w:i/>
          <w:color w:val="1F497D" w:themeColor="text2"/>
          <w:sz w:val="22"/>
          <w:szCs w:val="22"/>
        </w:rPr>
        <w:t xml:space="preserve">the Accreditation Manual, </w:t>
      </w:r>
      <w:r w:rsidR="00193C6B" w:rsidRPr="00396E52">
        <w:rPr>
          <w:i/>
          <w:color w:val="1F497D" w:themeColor="text2"/>
          <w:sz w:val="22"/>
          <w:szCs w:val="22"/>
        </w:rPr>
        <w:t>Volume 2</w:t>
      </w:r>
      <w:r w:rsidR="00C96B7A" w:rsidRPr="00396E52">
        <w:rPr>
          <w:i/>
          <w:color w:val="1F497D" w:themeColor="text2"/>
          <w:sz w:val="22"/>
          <w:szCs w:val="22"/>
        </w:rPr>
        <w:t>, Criterion F.</w:t>
      </w:r>
      <w:r w:rsidR="00001E4E" w:rsidRPr="00396E52">
        <w:rPr>
          <w:i/>
          <w:color w:val="1F497D" w:themeColor="text2"/>
          <w:sz w:val="22"/>
          <w:szCs w:val="22"/>
        </w:rPr>
        <w:t xml:space="preserve"> This particularly refers to opportunities for WIL, internships, etc.</w:t>
      </w:r>
    </w:p>
    <w:p w14:paraId="21B3C84D" w14:textId="77777777" w:rsidR="006A28D5" w:rsidRPr="00396E52" w:rsidRDefault="006A28D5">
      <w:pPr>
        <w:adjustRightInd/>
        <w:snapToGrid/>
        <w:spacing w:line="240" w:lineRule="auto"/>
        <w:rPr>
          <w:rFonts w:cs="Arial"/>
          <w:b/>
          <w:bCs/>
          <w:sz w:val="22"/>
          <w:szCs w:val="22"/>
        </w:rPr>
      </w:pPr>
    </w:p>
    <w:p w14:paraId="26264C27" w14:textId="27D61514" w:rsidR="00815C24" w:rsidRPr="00396E52" w:rsidRDefault="00B717B4" w:rsidP="00941CB7">
      <w:pPr>
        <w:pStyle w:val="Heading3"/>
        <w:jc w:val="center"/>
      </w:pPr>
      <w:bookmarkStart w:id="27" w:name="_Toc189584321"/>
      <w:r w:rsidRPr="00396E52">
        <w:t>3.2</w:t>
      </w:r>
      <w:r w:rsidR="00815C24" w:rsidRPr="00396E52">
        <w:t xml:space="preserve"> ICT Program Implementation Pathways</w:t>
      </w:r>
      <w:bookmarkEnd w:id="27"/>
    </w:p>
    <w:p w14:paraId="22D0D2AA" w14:textId="77777777" w:rsidR="00815C24" w:rsidRPr="00396E52" w:rsidRDefault="00815C24" w:rsidP="000451A1">
      <w:pPr>
        <w:pStyle w:val="comment"/>
        <w:ind w:left="0"/>
      </w:pPr>
    </w:p>
    <w:p w14:paraId="402E7C07" w14:textId="7B69C43F" w:rsidR="00815C24" w:rsidRPr="00396E52" w:rsidRDefault="00815C24" w:rsidP="000451A1">
      <w:pPr>
        <w:pStyle w:val="comment"/>
        <w:ind w:left="0"/>
      </w:pPr>
      <w:r w:rsidRPr="00396E52">
        <w:t>In this section of the template,</w:t>
      </w:r>
      <w:r w:rsidR="00906ACC" w:rsidRPr="00396E52">
        <w:t xml:space="preserve"> link to</w:t>
      </w:r>
      <w:r w:rsidRPr="00396E52">
        <w:t xml:space="preserve"> any information needed to explain and justify any relevant aspects of the program implementation pathways referred to in </w:t>
      </w:r>
    </w:p>
    <w:p w14:paraId="4137392F" w14:textId="77777777" w:rsidR="00A36375" w:rsidRPr="00396E52" w:rsidRDefault="00815C24" w:rsidP="000451A1">
      <w:pPr>
        <w:pStyle w:val="comment"/>
        <w:ind w:left="0"/>
      </w:pPr>
      <w:r w:rsidRPr="00396E52">
        <w:tab/>
        <w:t>Section 3.</w:t>
      </w:r>
      <w:r w:rsidR="00632D88" w:rsidRPr="00396E52">
        <w:t>2.</w:t>
      </w:r>
      <w:r w:rsidR="007749CA" w:rsidRPr="00396E52">
        <w:t>2</w:t>
      </w:r>
      <w:r w:rsidRPr="00396E52">
        <w:t xml:space="preserve"> of the Accreditation Manual Volume 2 Accreditation Criteri</w:t>
      </w:r>
      <w:r w:rsidR="00734557" w:rsidRPr="00396E52">
        <w:t>a</w:t>
      </w:r>
      <w:r w:rsidR="00A36375" w:rsidRPr="00396E52">
        <w:t>.</w:t>
      </w:r>
    </w:p>
    <w:p w14:paraId="52590231" w14:textId="4402A0A9" w:rsidR="00815C24" w:rsidRPr="00396E52" w:rsidRDefault="00A36375" w:rsidP="000451A1">
      <w:pPr>
        <w:pStyle w:val="comment"/>
        <w:ind w:left="0"/>
        <w:rPr>
          <w:color w:val="1F497D" w:themeColor="text2"/>
        </w:rPr>
      </w:pPr>
      <w:r w:rsidRPr="00396E52">
        <w:rPr>
          <w:color w:val="1F497D" w:themeColor="text2"/>
        </w:rPr>
        <w:t>This typically refers to undergraduate degrees which may enrol students in higher years based on students’ previous</w:t>
      </w:r>
      <w:r w:rsidR="00815C24" w:rsidRPr="00396E52">
        <w:rPr>
          <w:color w:val="1F497D" w:themeColor="text2"/>
        </w:rPr>
        <w:t xml:space="preserve"> </w:t>
      </w:r>
      <w:r w:rsidRPr="00396E52">
        <w:rPr>
          <w:color w:val="1F497D" w:themeColor="text2"/>
        </w:rPr>
        <w:t>studies in partner feeder programs</w:t>
      </w:r>
      <w:r w:rsidR="00B57AD6" w:rsidRPr="00396E52">
        <w:rPr>
          <w:color w:val="1F497D" w:themeColor="text2"/>
        </w:rPr>
        <w:t>.</w:t>
      </w:r>
      <w:r w:rsidRPr="00396E52">
        <w:rPr>
          <w:color w:val="1F497D" w:themeColor="text2"/>
        </w:rPr>
        <w:t xml:space="preserve"> </w:t>
      </w:r>
    </w:p>
    <w:p w14:paraId="1AFCF6DF" w14:textId="4F72283D" w:rsidR="711E3FB6" w:rsidRPr="00396E52" w:rsidRDefault="711E3FB6" w:rsidP="711E3FB6">
      <w:pPr>
        <w:pStyle w:val="comment"/>
        <w:ind w:left="0"/>
        <w:rPr>
          <w:color w:val="FF0000"/>
        </w:rPr>
      </w:pPr>
    </w:p>
    <w:p w14:paraId="74AF8FA4" w14:textId="0101C779" w:rsidR="00815C24" w:rsidRPr="00396E52" w:rsidRDefault="0F6FB698" w:rsidP="711E3FB6">
      <w:pPr>
        <w:adjustRightInd/>
        <w:snapToGrid/>
        <w:spacing w:line="240" w:lineRule="auto"/>
        <w:rPr>
          <w:rFonts w:cs="Arial"/>
          <w:b/>
          <w:bCs/>
          <w:color w:val="1F497D" w:themeColor="text2"/>
          <w:sz w:val="22"/>
          <w:szCs w:val="22"/>
        </w:rPr>
      </w:pPr>
      <w:bookmarkStart w:id="28" w:name="_Toc446333442"/>
      <w:bookmarkStart w:id="29" w:name="_Toc521831716"/>
      <w:r w:rsidRPr="00396E52">
        <w:rPr>
          <w:rFonts w:eastAsia="Calibri" w:cs="Calibri"/>
          <w:b/>
          <w:bCs/>
          <w:i/>
          <w:iCs/>
          <w:color w:val="1F497D" w:themeColor="text2"/>
          <w:sz w:val="22"/>
          <w:szCs w:val="22"/>
        </w:rPr>
        <w:t>Educational Locations and Partnerships</w:t>
      </w:r>
    </w:p>
    <w:p w14:paraId="7146BE5D" w14:textId="1999B157" w:rsidR="00815C24" w:rsidRPr="00396E52" w:rsidRDefault="0F6FB698" w:rsidP="000451A1">
      <w:pPr>
        <w:adjustRightInd/>
        <w:snapToGrid/>
        <w:spacing w:line="240" w:lineRule="auto"/>
      </w:pPr>
      <w:r w:rsidRPr="00396E52">
        <w:rPr>
          <w:rFonts w:eastAsia="Calibri" w:cs="Calibri"/>
          <w:i/>
          <w:iCs/>
          <w:color w:val="002060"/>
          <w:sz w:val="22"/>
          <w:szCs w:val="22"/>
        </w:rPr>
        <w:t xml:space="preserve"> </w:t>
      </w:r>
    </w:p>
    <w:p w14:paraId="2EE0E830" w14:textId="4D66947A" w:rsidR="00815C24" w:rsidRPr="00396E52" w:rsidRDefault="0F6FB698" w:rsidP="000451A1">
      <w:pPr>
        <w:adjustRightInd/>
        <w:snapToGrid/>
        <w:spacing w:line="240" w:lineRule="auto"/>
      </w:pPr>
      <w:r w:rsidRPr="00396E52">
        <w:rPr>
          <w:rFonts w:eastAsia="Calibri" w:cs="Calibri"/>
          <w:color w:val="002060"/>
          <w:sz w:val="22"/>
          <w:szCs w:val="22"/>
        </w:rPr>
        <w:t>In the following, Satellite Campus refers to a campus of the institution located separately from the main campus but with the institution’s name and with academic staff appointed by and employed by the institution whose programs are being accredited. Partner Campus refers to a third party organisation running programs for the institution. Typically, academic staff are appointed and employed by the partner but approved by the institution whose programs are being accredited.</w:t>
      </w:r>
    </w:p>
    <w:p w14:paraId="322921D7" w14:textId="46F22236" w:rsidR="00815C24" w:rsidRPr="00396E52" w:rsidRDefault="0F6FB698" w:rsidP="000451A1">
      <w:pPr>
        <w:adjustRightInd/>
        <w:snapToGrid/>
        <w:spacing w:line="240" w:lineRule="auto"/>
      </w:pPr>
      <w:r w:rsidRPr="00396E52">
        <w:rPr>
          <w:rFonts w:eastAsia="Calibri" w:cs="Calibri"/>
          <w:color w:val="002060"/>
          <w:sz w:val="22"/>
          <w:szCs w:val="22"/>
        </w:rPr>
        <w:t xml:space="preserve"> </w:t>
      </w:r>
    </w:p>
    <w:p w14:paraId="4A9A3D8C" w14:textId="4380CF75" w:rsidR="00815C24" w:rsidRPr="00396E52" w:rsidRDefault="0F6FB698" w:rsidP="000451A1">
      <w:pPr>
        <w:adjustRightInd/>
        <w:snapToGrid/>
        <w:spacing w:line="240" w:lineRule="auto"/>
      </w:pPr>
      <w:r w:rsidRPr="00396E52">
        <w:rPr>
          <w:rFonts w:eastAsia="Calibri" w:cs="Calibri"/>
          <w:color w:val="002060"/>
          <w:sz w:val="22"/>
          <w:szCs w:val="22"/>
        </w:rPr>
        <w:t xml:space="preserve">For each </w:t>
      </w:r>
      <w:r w:rsidR="00396E52">
        <w:rPr>
          <w:rFonts w:eastAsia="Calibri" w:cs="Calibri"/>
          <w:color w:val="002060"/>
          <w:sz w:val="22"/>
          <w:szCs w:val="22"/>
        </w:rPr>
        <w:t xml:space="preserve">additional </w:t>
      </w:r>
      <w:r w:rsidRPr="00396E52">
        <w:rPr>
          <w:rFonts w:eastAsia="Calibri" w:cs="Calibri"/>
          <w:color w:val="002060"/>
          <w:sz w:val="22"/>
          <w:szCs w:val="22"/>
        </w:rPr>
        <w:t xml:space="preserve">location </w:t>
      </w:r>
      <w:r w:rsidR="00396E52">
        <w:rPr>
          <w:rFonts w:eastAsia="Calibri" w:cs="Calibri"/>
          <w:color w:val="002060"/>
          <w:sz w:val="22"/>
          <w:szCs w:val="22"/>
        </w:rPr>
        <w:t xml:space="preserve">(other than the main campus) </w:t>
      </w:r>
      <w:r w:rsidRPr="00396E52">
        <w:rPr>
          <w:rFonts w:eastAsia="Calibri" w:cs="Calibri"/>
          <w:color w:val="002060"/>
          <w:sz w:val="22"/>
          <w:szCs w:val="22"/>
        </w:rPr>
        <w:t>where a program is offered, provide information on the following aspects:</w:t>
      </w:r>
    </w:p>
    <w:p w14:paraId="1DD7CFDA" w14:textId="7063BF5B"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For a Satellite Campus: name of location</w:t>
      </w:r>
    </w:p>
    <w:p w14:paraId="625CDD45" w14:textId="0F6970E5"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For a Partner Campus:</w:t>
      </w:r>
    </w:p>
    <w:p w14:paraId="33A3D69A" w14:textId="6F24BA3F"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Name of location(s) and partnership organisation</w:t>
      </w:r>
    </w:p>
    <w:p w14:paraId="6D07EFDC" w14:textId="6C4E8352"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Nature of relationship with main institution – include relevant dates for collaboration</w:t>
      </w:r>
    </w:p>
    <w:p w14:paraId="6D683561" w14:textId="394DB9F6"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Model of program delivery e.g., on shore/off shore combination (3+1), fully off shore (4+0), etc.</w:t>
      </w:r>
    </w:p>
    <w:p w14:paraId="2D1D2E61" w14:textId="2948C943"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Is the partner organisation an accredited educational institution? E.g., TEQSA, other government body.</w:t>
      </w:r>
    </w:p>
    <w:p w14:paraId="0F0D7672" w14:textId="386CEC60"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QA roles and processes that are in place for the program delivery</w:t>
      </w:r>
    </w:p>
    <w:p w14:paraId="503F9094" w14:textId="01C4C4F7" w:rsidR="00815C24" w:rsidRPr="00396E52" w:rsidRDefault="0F6FB698" w:rsidP="00AE1E6D">
      <w:pPr>
        <w:pStyle w:val="ListParagraph"/>
        <w:numPr>
          <w:ilvl w:val="0"/>
          <w:numId w:val="5"/>
        </w:numPr>
        <w:ind w:left="709"/>
        <w:rPr>
          <w:rFonts w:eastAsia="Calibri" w:cs="Calibri"/>
          <w:i/>
          <w:iCs/>
          <w:color w:val="002060"/>
        </w:rPr>
      </w:pPr>
      <w:r w:rsidRPr="00396E52">
        <w:rPr>
          <w:rFonts w:ascii="Calibri" w:eastAsia="Calibri" w:hAnsi="Calibri" w:cs="Calibri"/>
          <w:i/>
          <w:iCs/>
          <w:color w:val="002060"/>
          <w:sz w:val="20"/>
          <w:szCs w:val="20"/>
        </w:rPr>
        <w:t>Roles and processes for employing local staff, including types of employment contracts</w:t>
      </w:r>
    </w:p>
    <w:p w14:paraId="26A83AF6" w14:textId="72BD29F4"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 xml:space="preserve">Program operational handbook which determines each party’s roles and responsibilities </w:t>
      </w:r>
    </w:p>
    <w:p w14:paraId="164AE6C1" w14:textId="08486CA9"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Roles and processes for assigning teaching staff to subjects, included (if relevant) subject coordinator, moderator, and lecturing staff (lecturers and tutors)</w:t>
      </w:r>
    </w:p>
    <w:p w14:paraId="6EB91763" w14:textId="454CD2FF"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Available subject offerings and program requirements: are all subjects (including electives) offered at each location, are there additional/different program completion requirements?</w:t>
      </w:r>
    </w:p>
    <w:p w14:paraId="5E9F6AEC" w14:textId="4286E1BC"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Timing of subject offerings and assessment tasks: are they offered at the same time, at different times, or a mix of the two?</w:t>
      </w:r>
    </w:p>
    <w:p w14:paraId="28B88EFC" w14:textId="1B53D7DF"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Roles and processes for setting assessment in the course including assignments and exams</w:t>
      </w:r>
    </w:p>
    <w:p w14:paraId="79857345" w14:textId="549ABBB8"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Roles and processes for moderating assessed items and results</w:t>
      </w:r>
    </w:p>
    <w:p w14:paraId="725820D1" w14:textId="7C275A7E"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Roles and processes for student support for subjects and more generally</w:t>
      </w:r>
    </w:p>
    <w:p w14:paraId="0D8BF630" w14:textId="56AD30CC"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Roles that staff from each location have in curriculum development and review</w:t>
      </w:r>
    </w:p>
    <w:p w14:paraId="6031F4DE" w14:textId="0F3971A1" w:rsidR="00815C24" w:rsidRPr="00396E52" w:rsidRDefault="0F6FB698" w:rsidP="00AE1E6D">
      <w:pPr>
        <w:pStyle w:val="ListParagraph"/>
        <w:numPr>
          <w:ilvl w:val="0"/>
          <w:numId w:val="1"/>
        </w:numPr>
        <w:ind w:left="993"/>
        <w:rPr>
          <w:rFonts w:eastAsia="Calibri" w:cs="Calibri"/>
          <w:i/>
          <w:iCs/>
          <w:color w:val="002060"/>
        </w:rPr>
      </w:pPr>
      <w:r w:rsidRPr="00396E52">
        <w:rPr>
          <w:rFonts w:ascii="Calibri" w:eastAsia="Calibri" w:hAnsi="Calibri" w:cs="Calibri"/>
          <w:i/>
          <w:iCs/>
          <w:color w:val="002060"/>
          <w:sz w:val="20"/>
          <w:szCs w:val="20"/>
        </w:rPr>
        <w:t>If this information has not been provided elsewhere in the submission, number of students enrolled (commencing and continuing) and number of completions in each program at each location</w:t>
      </w:r>
    </w:p>
    <w:p w14:paraId="11F0064F" w14:textId="354F4561" w:rsidR="00815C24" w:rsidRPr="00396E52" w:rsidRDefault="0F6FB698" w:rsidP="0020478D">
      <w:pPr>
        <w:adjustRightInd/>
        <w:snapToGrid/>
        <w:spacing w:line="240" w:lineRule="auto"/>
        <w:rPr>
          <w:rFonts w:eastAsia="Calibri" w:cs="Calibri"/>
          <w:color w:val="002060"/>
          <w:sz w:val="22"/>
          <w:szCs w:val="22"/>
        </w:rPr>
      </w:pPr>
      <w:r w:rsidRPr="00396E52">
        <w:rPr>
          <w:rFonts w:eastAsia="Calibri" w:cs="Calibri"/>
          <w:color w:val="002060"/>
          <w:sz w:val="22"/>
          <w:szCs w:val="22"/>
        </w:rPr>
        <w:t xml:space="preserve"> </w:t>
      </w:r>
    </w:p>
    <w:p w14:paraId="77254AAA" w14:textId="1F73D4DB" w:rsidR="00815C24" w:rsidRDefault="0F6FB698" w:rsidP="000451A1">
      <w:pPr>
        <w:adjustRightInd/>
        <w:snapToGrid/>
        <w:spacing w:line="240" w:lineRule="auto"/>
        <w:rPr>
          <w:rFonts w:eastAsia="Calibri" w:cs="Calibri"/>
          <w:color w:val="002060"/>
          <w:sz w:val="22"/>
          <w:szCs w:val="22"/>
        </w:rPr>
      </w:pPr>
      <w:r w:rsidRPr="00396E52">
        <w:rPr>
          <w:rFonts w:eastAsia="Calibri" w:cs="Calibri"/>
          <w:color w:val="002060"/>
          <w:sz w:val="22"/>
          <w:szCs w:val="22"/>
        </w:rPr>
        <w:t xml:space="preserve">In addition, for each program offered at each </w:t>
      </w:r>
      <w:r w:rsidR="00125F59">
        <w:rPr>
          <w:rFonts w:eastAsia="Calibri" w:cs="Calibri"/>
          <w:color w:val="002060"/>
          <w:sz w:val="22"/>
          <w:szCs w:val="22"/>
        </w:rPr>
        <w:t xml:space="preserve">additional </w:t>
      </w:r>
      <w:r w:rsidRPr="00396E52">
        <w:rPr>
          <w:rFonts w:eastAsia="Calibri" w:cs="Calibri"/>
          <w:color w:val="002060"/>
          <w:sz w:val="22"/>
          <w:szCs w:val="22"/>
        </w:rPr>
        <w:t>location, provide a list of staff who teach into the program (in the same format as for the main campus) and provide a link to a short CV for each of these staff members.</w:t>
      </w:r>
    </w:p>
    <w:p w14:paraId="3FAC93F4" w14:textId="77777777" w:rsidR="00941CB7" w:rsidRDefault="00941CB7" w:rsidP="000451A1">
      <w:pPr>
        <w:adjustRightInd/>
        <w:snapToGrid/>
        <w:spacing w:line="240" w:lineRule="auto"/>
        <w:rPr>
          <w:rFonts w:eastAsia="Calibri" w:cs="Calibri"/>
          <w:color w:val="002060"/>
          <w:sz w:val="22"/>
          <w:szCs w:val="22"/>
        </w:rPr>
      </w:pPr>
    </w:p>
    <w:p w14:paraId="735BC08F" w14:textId="77777777" w:rsidR="00941CB7" w:rsidRDefault="00941CB7">
      <w:pPr>
        <w:adjustRightInd/>
        <w:snapToGrid/>
        <w:spacing w:line="240" w:lineRule="auto"/>
        <w:rPr>
          <w:rFonts w:eastAsia="Calibri" w:cs="Calibri"/>
          <w:b/>
          <w:bCs/>
          <w:color w:val="002060"/>
          <w:sz w:val="22"/>
          <w:szCs w:val="22"/>
        </w:rPr>
      </w:pPr>
      <w:r>
        <w:rPr>
          <w:rFonts w:eastAsia="Calibri" w:cs="Calibri"/>
          <w:b/>
          <w:bCs/>
          <w:color w:val="002060"/>
          <w:sz w:val="22"/>
          <w:szCs w:val="22"/>
        </w:rPr>
        <w:br w:type="page"/>
      </w:r>
    </w:p>
    <w:p w14:paraId="65E80AD0" w14:textId="27E766B4" w:rsidR="00941CB7" w:rsidRPr="00F55C3D" w:rsidRDefault="00941CB7" w:rsidP="00941CB7">
      <w:pPr>
        <w:pStyle w:val="Heading4"/>
      </w:pPr>
      <w:bookmarkStart w:id="30" w:name="_Toc189584322"/>
      <w:r w:rsidRPr="00F55C3D">
        <w:lastRenderedPageBreak/>
        <w:t>3.2.1 RPL and Credit</w:t>
      </w:r>
      <w:bookmarkEnd w:id="30"/>
    </w:p>
    <w:p w14:paraId="612B7AD2" w14:textId="77777777" w:rsidR="00941CB7" w:rsidRPr="00F55C3D" w:rsidRDefault="00941CB7" w:rsidP="000451A1">
      <w:pPr>
        <w:adjustRightInd/>
        <w:snapToGrid/>
        <w:spacing w:line="240" w:lineRule="auto"/>
        <w:rPr>
          <w:rFonts w:eastAsia="Calibri" w:cs="Calibri"/>
          <w:b/>
          <w:bCs/>
          <w:color w:val="000000" w:themeColor="text1"/>
          <w:sz w:val="22"/>
          <w:szCs w:val="22"/>
        </w:rPr>
      </w:pPr>
    </w:p>
    <w:p w14:paraId="29AD0D9F" w14:textId="7469B1FD" w:rsidR="00941CB7" w:rsidRPr="00F55C3D" w:rsidRDefault="00941CB7" w:rsidP="000451A1">
      <w:pPr>
        <w:adjustRightInd/>
        <w:snapToGrid/>
        <w:spacing w:line="240" w:lineRule="auto"/>
        <w:rPr>
          <w:rFonts w:eastAsia="Calibri" w:cs="Calibri"/>
          <w:color w:val="000000" w:themeColor="text1"/>
          <w:sz w:val="22"/>
          <w:szCs w:val="22"/>
        </w:rPr>
      </w:pPr>
      <w:r w:rsidRPr="00F55C3D">
        <w:rPr>
          <w:rFonts w:eastAsia="Calibri" w:cs="Calibri"/>
          <w:color w:val="000000" w:themeColor="text1"/>
          <w:sz w:val="22"/>
          <w:szCs w:val="22"/>
        </w:rPr>
        <w:t>Describe the arrangements, if any, available for Recognition of Prior Learning and/or Credit based on previous studies and/or experience.</w:t>
      </w:r>
      <w:r w:rsidR="00122D3B" w:rsidRPr="00F55C3D">
        <w:rPr>
          <w:rFonts w:eastAsia="Calibri" w:cs="Calibri"/>
          <w:color w:val="000000" w:themeColor="text1"/>
          <w:sz w:val="22"/>
          <w:szCs w:val="22"/>
        </w:rPr>
        <w:t xml:space="preserve"> </w:t>
      </w:r>
      <w:r w:rsidR="0027585C" w:rsidRPr="00F55C3D">
        <w:rPr>
          <w:rFonts w:eastAsia="Calibri" w:cs="Calibri"/>
          <w:color w:val="000000" w:themeColor="text1"/>
          <w:sz w:val="22"/>
          <w:szCs w:val="22"/>
        </w:rPr>
        <w:t>Some special cases</w:t>
      </w:r>
      <w:r w:rsidR="00122D3B" w:rsidRPr="00F55C3D">
        <w:rPr>
          <w:rFonts w:eastAsia="Calibri" w:cs="Calibri"/>
          <w:color w:val="000000" w:themeColor="text1"/>
          <w:sz w:val="22"/>
          <w:szCs w:val="22"/>
        </w:rPr>
        <w:t>:</w:t>
      </w:r>
    </w:p>
    <w:p w14:paraId="2FFA8BD6" w14:textId="77777777" w:rsidR="00122D3B" w:rsidRPr="00F55C3D" w:rsidRDefault="00122D3B" w:rsidP="000451A1">
      <w:pPr>
        <w:adjustRightInd/>
        <w:snapToGrid/>
        <w:spacing w:line="240" w:lineRule="auto"/>
        <w:rPr>
          <w:rFonts w:eastAsia="Calibri" w:cs="Calibri"/>
          <w:color w:val="000000" w:themeColor="text1"/>
          <w:sz w:val="22"/>
          <w:szCs w:val="22"/>
        </w:rPr>
      </w:pPr>
    </w:p>
    <w:p w14:paraId="6FF6A713" w14:textId="7195973D" w:rsidR="00122D3B" w:rsidRPr="00F55C3D" w:rsidRDefault="0027585C" w:rsidP="00AE1E6D">
      <w:pPr>
        <w:pStyle w:val="ListParagraph"/>
        <w:numPr>
          <w:ilvl w:val="0"/>
          <w:numId w:val="6"/>
        </w:numPr>
        <w:rPr>
          <w:rFonts w:ascii="Calibri" w:hAnsi="Calibri" w:cs="Calibri"/>
          <w:color w:val="000000" w:themeColor="text1"/>
          <w:sz w:val="22"/>
          <w:szCs w:val="22"/>
        </w:rPr>
      </w:pPr>
      <w:r w:rsidRPr="00F55C3D">
        <w:rPr>
          <w:rFonts w:ascii="Calibri" w:hAnsi="Calibri" w:cs="Calibri"/>
          <w:color w:val="000000" w:themeColor="text1"/>
          <w:sz w:val="22"/>
          <w:szCs w:val="22"/>
        </w:rPr>
        <w:t>M</w:t>
      </w:r>
      <w:r w:rsidR="00122D3B" w:rsidRPr="00F55C3D">
        <w:rPr>
          <w:rFonts w:ascii="Calibri" w:hAnsi="Calibri" w:cs="Calibri"/>
          <w:color w:val="000000" w:themeColor="text1"/>
          <w:sz w:val="22"/>
          <w:szCs w:val="22"/>
        </w:rPr>
        <w:t xml:space="preserve">any institutions have noncognate Masters of 16 subjects.  Most offer 4 subjects of credit for previous cognate studies (AQF level 7).  Occasionally, there are some free electives in the remaining 12 subjects.  The maximum free electives that would be accepted in this </w:t>
      </w:r>
      <w:proofErr w:type="gramStart"/>
      <w:r w:rsidR="00122D3B" w:rsidRPr="00F55C3D">
        <w:rPr>
          <w:rFonts w:ascii="Calibri" w:hAnsi="Calibri" w:cs="Calibri"/>
          <w:color w:val="000000" w:themeColor="text1"/>
          <w:sz w:val="22"/>
          <w:szCs w:val="22"/>
        </w:rPr>
        <w:t>particular case</w:t>
      </w:r>
      <w:proofErr w:type="gramEnd"/>
      <w:r w:rsidR="00122D3B" w:rsidRPr="00F55C3D">
        <w:rPr>
          <w:rFonts w:ascii="Calibri" w:hAnsi="Calibri" w:cs="Calibri"/>
          <w:color w:val="000000" w:themeColor="text1"/>
          <w:sz w:val="22"/>
          <w:szCs w:val="22"/>
        </w:rPr>
        <w:t xml:space="preserve"> would be two.  The ACS will examine the remaining ICT subjects carefully to ensure that they meet </w:t>
      </w:r>
      <w:r w:rsidRPr="00F55C3D">
        <w:rPr>
          <w:rFonts w:ascii="Calibri" w:hAnsi="Calibri" w:cs="Calibri"/>
          <w:color w:val="000000" w:themeColor="text1"/>
          <w:sz w:val="22"/>
          <w:szCs w:val="22"/>
        </w:rPr>
        <w:t>criteria a, b, c in Section 3.2.2 of Volume 2 of the Guidelines</w:t>
      </w:r>
    </w:p>
    <w:p w14:paraId="647468E7" w14:textId="02AEAD12" w:rsidR="00122D3B" w:rsidRPr="00F55C3D" w:rsidRDefault="0027585C" w:rsidP="00AE1E6D">
      <w:pPr>
        <w:pStyle w:val="ListParagraph"/>
        <w:numPr>
          <w:ilvl w:val="0"/>
          <w:numId w:val="6"/>
        </w:numPr>
        <w:rPr>
          <w:rFonts w:ascii="Calibri" w:hAnsi="Calibri" w:cs="Calibri"/>
          <w:color w:val="000000" w:themeColor="text1"/>
          <w:sz w:val="22"/>
          <w:szCs w:val="22"/>
        </w:rPr>
      </w:pPr>
      <w:r w:rsidRPr="00F55C3D">
        <w:rPr>
          <w:rFonts w:ascii="Calibri" w:hAnsi="Calibri" w:cs="Calibri"/>
          <w:color w:val="000000" w:themeColor="text1"/>
          <w:sz w:val="22"/>
          <w:szCs w:val="22"/>
        </w:rPr>
        <w:t>W</w:t>
      </w:r>
      <w:r w:rsidR="00122D3B" w:rsidRPr="00F55C3D">
        <w:rPr>
          <w:rFonts w:ascii="Calibri" w:hAnsi="Calibri" w:cs="Calibri"/>
          <w:color w:val="000000" w:themeColor="text1"/>
          <w:sz w:val="22"/>
          <w:szCs w:val="22"/>
        </w:rPr>
        <w:t xml:space="preserve">here a </w:t>
      </w:r>
      <w:proofErr w:type="spellStart"/>
      <w:proofErr w:type="gramStart"/>
      <w:r w:rsidR="00122D3B" w:rsidRPr="00F55C3D">
        <w:rPr>
          <w:rFonts w:ascii="Calibri" w:hAnsi="Calibri" w:cs="Calibri"/>
          <w:color w:val="000000" w:themeColor="text1"/>
          <w:sz w:val="22"/>
          <w:szCs w:val="22"/>
        </w:rPr>
        <w:t>Masters</w:t>
      </w:r>
      <w:proofErr w:type="spellEnd"/>
      <w:proofErr w:type="gramEnd"/>
      <w:r w:rsidR="00122D3B" w:rsidRPr="00F55C3D">
        <w:rPr>
          <w:rFonts w:ascii="Calibri" w:hAnsi="Calibri" w:cs="Calibri"/>
          <w:color w:val="000000" w:themeColor="text1"/>
          <w:sz w:val="22"/>
          <w:szCs w:val="22"/>
        </w:rPr>
        <w:t xml:space="preserve"> program has an integrated Graduate Diploma and students enter the Masters with 8 subjects of credit from the Graduate Diploma, then all of the subjects in the Graduate Diploma/Masters may be used to meet Criteria B-E</w:t>
      </w:r>
    </w:p>
    <w:p w14:paraId="15B3E9ED" w14:textId="77777777" w:rsidR="0027585C" w:rsidRPr="00F55C3D" w:rsidRDefault="0027585C" w:rsidP="00AE1E6D">
      <w:pPr>
        <w:pStyle w:val="ListParagraph"/>
        <w:numPr>
          <w:ilvl w:val="0"/>
          <w:numId w:val="6"/>
        </w:numPr>
        <w:rPr>
          <w:rFonts w:ascii="Calibri" w:hAnsi="Calibri" w:cs="Calibri"/>
          <w:color w:val="000000" w:themeColor="text1"/>
          <w:sz w:val="22"/>
          <w:szCs w:val="22"/>
        </w:rPr>
      </w:pPr>
      <w:r w:rsidRPr="00F55C3D">
        <w:rPr>
          <w:rFonts w:ascii="Calibri" w:hAnsi="Calibri" w:cs="Calibri"/>
          <w:color w:val="000000" w:themeColor="text1"/>
          <w:sz w:val="22"/>
          <w:szCs w:val="22"/>
        </w:rPr>
        <w:t>O</w:t>
      </w:r>
      <w:r w:rsidR="00122D3B" w:rsidRPr="00F55C3D">
        <w:rPr>
          <w:rFonts w:ascii="Calibri" w:hAnsi="Calibri" w:cs="Calibri"/>
          <w:color w:val="000000" w:themeColor="text1"/>
          <w:sz w:val="22"/>
          <w:szCs w:val="22"/>
        </w:rPr>
        <w:t xml:space="preserve">ccasionally, for Masters, institutions offer 8 subjects of credit for cognate Honours (AQF level 8). </w:t>
      </w:r>
      <w:r w:rsidRPr="00F55C3D">
        <w:rPr>
          <w:rFonts w:ascii="Calibri" w:hAnsi="Calibri" w:cs="Calibri"/>
          <w:color w:val="000000" w:themeColor="text1"/>
          <w:sz w:val="22"/>
          <w:szCs w:val="22"/>
        </w:rPr>
        <w:t>The ACS will examine the remaining ICT subjects carefully to ensure that they meet criteria a, b, c in Section 3.2.2 of Volume 2 of the Guidelines</w:t>
      </w:r>
    </w:p>
    <w:p w14:paraId="74250EC2" w14:textId="493D4D8E" w:rsidR="00122D3B" w:rsidRPr="00F55C3D" w:rsidRDefault="00122D3B" w:rsidP="00AE1E6D">
      <w:pPr>
        <w:pStyle w:val="ListParagraph"/>
        <w:numPr>
          <w:ilvl w:val="0"/>
          <w:numId w:val="6"/>
        </w:numPr>
        <w:rPr>
          <w:rFonts w:ascii="Calibri" w:hAnsi="Calibri" w:cs="Calibri"/>
          <w:color w:val="000000" w:themeColor="text1"/>
          <w:sz w:val="22"/>
          <w:szCs w:val="22"/>
        </w:rPr>
      </w:pPr>
      <w:r w:rsidRPr="00F55C3D">
        <w:rPr>
          <w:rFonts w:ascii="Calibri" w:hAnsi="Calibri" w:cs="Calibri"/>
          <w:color w:val="000000" w:themeColor="text1"/>
          <w:sz w:val="22"/>
          <w:szCs w:val="22"/>
        </w:rPr>
        <w:t xml:space="preserve">Any other special case will be dealt with on an individual basis provided </w:t>
      </w:r>
      <w:r w:rsidR="0027585C" w:rsidRPr="00F55C3D">
        <w:rPr>
          <w:rFonts w:ascii="Calibri" w:hAnsi="Calibri" w:cs="Calibri"/>
          <w:color w:val="000000" w:themeColor="text1"/>
          <w:sz w:val="22"/>
          <w:szCs w:val="22"/>
        </w:rPr>
        <w:t xml:space="preserve">the institution can demonstrate to the ACS how the subjects being taught in the degree to be accredited meet criteria a, b, c </w:t>
      </w:r>
      <w:r w:rsidR="00F93DEF">
        <w:rPr>
          <w:rFonts w:ascii="Calibri" w:hAnsi="Calibri" w:cs="Calibri"/>
          <w:color w:val="000000" w:themeColor="text1"/>
          <w:sz w:val="22"/>
          <w:szCs w:val="22"/>
        </w:rPr>
        <w:t>under</w:t>
      </w:r>
      <w:r w:rsidR="0027585C" w:rsidRPr="00F55C3D">
        <w:rPr>
          <w:rFonts w:ascii="Calibri" w:hAnsi="Calibri" w:cs="Calibri"/>
          <w:color w:val="000000" w:themeColor="text1"/>
          <w:sz w:val="22"/>
          <w:szCs w:val="22"/>
        </w:rPr>
        <w:t xml:space="preserve"> </w:t>
      </w:r>
      <w:r w:rsidR="00F93DEF">
        <w:rPr>
          <w:rFonts w:ascii="Calibri" w:hAnsi="Calibri" w:cs="Calibri"/>
          <w:color w:val="000000" w:themeColor="text1"/>
          <w:sz w:val="22"/>
          <w:szCs w:val="22"/>
        </w:rPr>
        <w:t xml:space="preserve">Articulation Arrangements in </w:t>
      </w:r>
      <w:r w:rsidR="0027585C" w:rsidRPr="00F55C3D">
        <w:rPr>
          <w:rFonts w:ascii="Calibri" w:hAnsi="Calibri" w:cs="Calibri"/>
          <w:color w:val="000000" w:themeColor="text1"/>
          <w:sz w:val="22"/>
          <w:szCs w:val="22"/>
        </w:rPr>
        <w:t>Section 3.2.2 of Volume 2 of the Guidelines</w:t>
      </w:r>
    </w:p>
    <w:p w14:paraId="4CB42E86" w14:textId="77777777" w:rsidR="00122D3B" w:rsidRPr="00F55C3D" w:rsidRDefault="00122D3B" w:rsidP="00122D3B">
      <w:pPr>
        <w:rPr>
          <w:rFonts w:cs="Calibri"/>
          <w:color w:val="000000" w:themeColor="text1"/>
          <w:sz w:val="22"/>
          <w:szCs w:val="22"/>
        </w:rPr>
      </w:pPr>
    </w:p>
    <w:p w14:paraId="3769A2DF" w14:textId="77777777" w:rsidR="00122D3B" w:rsidRPr="00F55C3D" w:rsidRDefault="00122D3B" w:rsidP="00122D3B">
      <w:pPr>
        <w:rPr>
          <w:rFonts w:cs="Calibri"/>
          <w:color w:val="000000" w:themeColor="text1"/>
          <w:sz w:val="22"/>
          <w:szCs w:val="22"/>
        </w:rPr>
      </w:pPr>
      <w:r w:rsidRPr="00F55C3D">
        <w:rPr>
          <w:rFonts w:cs="Calibri"/>
          <w:color w:val="000000" w:themeColor="text1"/>
          <w:sz w:val="22"/>
          <w:szCs w:val="22"/>
        </w:rPr>
        <w:t xml:space="preserve">In each case, institutions must also abide by </w:t>
      </w:r>
      <w:r w:rsidRPr="00F55C3D">
        <w:rPr>
          <w:rFonts w:cs="Calibri"/>
          <w:b/>
          <w:bCs/>
          <w:color w:val="000000" w:themeColor="text1"/>
          <w:sz w:val="22"/>
          <w:szCs w:val="22"/>
        </w:rPr>
        <w:t>TEQSA guidelines on credit and RPL</w:t>
      </w:r>
    </w:p>
    <w:p w14:paraId="6A9A16D5" w14:textId="77777777" w:rsidR="00122D3B" w:rsidRPr="00F55C3D" w:rsidRDefault="00122D3B" w:rsidP="00122D3B">
      <w:pPr>
        <w:rPr>
          <w:rFonts w:cs="Calibri"/>
          <w:color w:val="000000" w:themeColor="text1"/>
          <w:sz w:val="22"/>
          <w:szCs w:val="22"/>
        </w:rPr>
      </w:pPr>
      <w:hyperlink r:id="rId29" w:history="1">
        <w:r w:rsidRPr="00F55C3D">
          <w:rPr>
            <w:rStyle w:val="Hyperlink"/>
            <w:rFonts w:cs="Calibri"/>
            <w:color w:val="000000" w:themeColor="text1"/>
            <w:sz w:val="22"/>
            <w:szCs w:val="22"/>
            <w:u w:val="none"/>
          </w:rPr>
          <w:t>https://www.teqsa.gov.au/guides-resources/resources/guidance-notes/teqsa-and-australian-qualifications-framework-questions-and-answers</w:t>
        </w:r>
      </w:hyperlink>
    </w:p>
    <w:p w14:paraId="346AD0B5" w14:textId="77777777" w:rsidR="00122D3B" w:rsidRPr="00F55C3D" w:rsidRDefault="00122D3B" w:rsidP="00122D3B">
      <w:pPr>
        <w:rPr>
          <w:rFonts w:cs="Calibri"/>
          <w:color w:val="000000" w:themeColor="text1"/>
          <w:sz w:val="22"/>
          <w:szCs w:val="22"/>
        </w:rPr>
      </w:pPr>
      <w:r w:rsidRPr="00F55C3D">
        <w:rPr>
          <w:rFonts w:cs="Calibri"/>
          <w:color w:val="000000" w:themeColor="text1"/>
          <w:sz w:val="22"/>
          <w:szCs w:val="22"/>
        </w:rPr>
        <w:t xml:space="preserve">and </w:t>
      </w:r>
      <w:r w:rsidRPr="00F55C3D">
        <w:rPr>
          <w:rFonts w:cs="Calibri"/>
          <w:b/>
          <w:bCs/>
          <w:color w:val="000000" w:themeColor="text1"/>
          <w:sz w:val="22"/>
          <w:szCs w:val="22"/>
        </w:rPr>
        <w:t>TEQSA guidelines on nested courses</w:t>
      </w:r>
    </w:p>
    <w:p w14:paraId="00D575BE" w14:textId="77777777" w:rsidR="00122D3B" w:rsidRPr="00F55C3D" w:rsidRDefault="00122D3B" w:rsidP="00122D3B">
      <w:pPr>
        <w:rPr>
          <w:rFonts w:cs="Calibri"/>
          <w:color w:val="000000" w:themeColor="text1"/>
          <w:sz w:val="22"/>
          <w:szCs w:val="22"/>
        </w:rPr>
      </w:pPr>
      <w:hyperlink r:id="rId30" w:history="1">
        <w:r w:rsidRPr="00F55C3D">
          <w:rPr>
            <w:rStyle w:val="Hyperlink"/>
            <w:rFonts w:cs="Calibri"/>
            <w:color w:val="000000" w:themeColor="text1"/>
            <w:sz w:val="22"/>
            <w:szCs w:val="22"/>
            <w:u w:val="none"/>
          </w:rPr>
          <w:t>https://www.teqsa.gov.au/guides-resources/resources/guidance-notes/guidance-note-nested-courses-study</w:t>
        </w:r>
      </w:hyperlink>
    </w:p>
    <w:p w14:paraId="1812A02A" w14:textId="77777777" w:rsidR="00122D3B" w:rsidRPr="00F55C3D" w:rsidRDefault="00122D3B" w:rsidP="00122D3B">
      <w:pPr>
        <w:rPr>
          <w:rFonts w:cs="Calibri"/>
          <w:color w:val="000000" w:themeColor="text1"/>
          <w:sz w:val="22"/>
          <w:szCs w:val="22"/>
        </w:rPr>
      </w:pPr>
    </w:p>
    <w:p w14:paraId="3EC532C5" w14:textId="77777777" w:rsidR="00122D3B" w:rsidRPr="00F55C3D" w:rsidRDefault="00122D3B" w:rsidP="00122D3B">
      <w:pPr>
        <w:shd w:val="clear" w:color="auto" w:fill="FFFFFF"/>
        <w:rPr>
          <w:rFonts w:eastAsia="Times New Roman" w:cs="Calibri"/>
          <w:i/>
          <w:iCs/>
          <w:color w:val="000000" w:themeColor="text1"/>
          <w:sz w:val="22"/>
          <w:szCs w:val="22"/>
          <w:lang w:eastAsia="en-GB"/>
        </w:rPr>
      </w:pPr>
    </w:p>
    <w:p w14:paraId="2E399638" w14:textId="77777777" w:rsidR="00122D3B" w:rsidRPr="00F55C3D" w:rsidRDefault="00122D3B" w:rsidP="00122D3B">
      <w:pPr>
        <w:shd w:val="clear" w:color="auto" w:fill="FFFFFF"/>
        <w:rPr>
          <w:rFonts w:eastAsia="Times New Roman" w:cs="Calibri"/>
          <w:color w:val="000000" w:themeColor="text1"/>
          <w:sz w:val="22"/>
          <w:szCs w:val="22"/>
          <w:lang w:eastAsia="en-GB"/>
        </w:rPr>
      </w:pPr>
      <w:r w:rsidRPr="00F55C3D">
        <w:rPr>
          <w:rFonts w:eastAsia="Times New Roman" w:cs="Calibri"/>
          <w:b/>
          <w:bCs/>
          <w:color w:val="000000" w:themeColor="text1"/>
          <w:sz w:val="22"/>
          <w:szCs w:val="22"/>
          <w:lang w:eastAsia="en-GB"/>
        </w:rPr>
        <w:t>TEQSA guidelines on joint and dual awards</w:t>
      </w:r>
      <w:r w:rsidRPr="00F55C3D">
        <w:rPr>
          <w:rFonts w:eastAsia="Times New Roman" w:cs="Calibri"/>
          <w:color w:val="000000" w:themeColor="text1"/>
          <w:sz w:val="22"/>
          <w:szCs w:val="22"/>
          <w:lang w:eastAsia="en-GB"/>
        </w:rPr>
        <w:t xml:space="preserve"> may also be relevant in some cases</w:t>
      </w:r>
    </w:p>
    <w:p w14:paraId="7244B656" w14:textId="77777777" w:rsidR="00122D3B" w:rsidRPr="00F55C3D" w:rsidRDefault="00122D3B" w:rsidP="00122D3B">
      <w:pPr>
        <w:shd w:val="clear" w:color="auto" w:fill="FFFFFF"/>
        <w:rPr>
          <w:rFonts w:eastAsia="Times New Roman" w:cs="Calibri"/>
          <w:color w:val="000000" w:themeColor="text1"/>
          <w:sz w:val="22"/>
          <w:szCs w:val="22"/>
          <w:lang w:eastAsia="en-GB"/>
        </w:rPr>
      </w:pPr>
      <w:r w:rsidRPr="00F55C3D">
        <w:rPr>
          <w:rFonts w:eastAsia="Times New Roman" w:cs="Calibri"/>
          <w:color w:val="000000" w:themeColor="text1"/>
          <w:sz w:val="22"/>
          <w:szCs w:val="22"/>
          <w:lang w:eastAsia="en-GB"/>
        </w:rPr>
        <w:t>https://www.teqsa.gov.au/guides-resources/resources/guidance-notes/guidance-note-joint-and-dual-awards</w:t>
      </w:r>
    </w:p>
    <w:p w14:paraId="5113F2D5" w14:textId="77777777" w:rsidR="00122D3B" w:rsidRPr="00F55C3D" w:rsidRDefault="00122D3B" w:rsidP="00122D3B">
      <w:pPr>
        <w:rPr>
          <w:rFonts w:cs="Calibri"/>
          <w:color w:val="000000" w:themeColor="text1"/>
          <w:sz w:val="22"/>
          <w:szCs w:val="22"/>
        </w:rPr>
      </w:pPr>
    </w:p>
    <w:p w14:paraId="0557BD4F" w14:textId="77777777" w:rsidR="00122D3B" w:rsidRPr="00122D3B" w:rsidRDefault="00122D3B" w:rsidP="00122D3B">
      <w:pPr>
        <w:rPr>
          <w:rFonts w:cs="Calibri"/>
          <w:color w:val="FF0000"/>
          <w:sz w:val="22"/>
          <w:szCs w:val="22"/>
        </w:rPr>
      </w:pPr>
    </w:p>
    <w:p w14:paraId="42074B92" w14:textId="77777777" w:rsidR="00122D3B" w:rsidRPr="00122D3B" w:rsidRDefault="00122D3B" w:rsidP="000451A1">
      <w:pPr>
        <w:adjustRightInd/>
        <w:snapToGrid/>
        <w:spacing w:line="240" w:lineRule="auto"/>
        <w:rPr>
          <w:color w:val="FF0000"/>
        </w:rPr>
      </w:pPr>
    </w:p>
    <w:p w14:paraId="0B982C59" w14:textId="4BD6860A" w:rsidR="00815C24" w:rsidRPr="00941CB7" w:rsidRDefault="00815C24" w:rsidP="711E3FB6">
      <w:pPr>
        <w:adjustRightInd/>
        <w:snapToGrid/>
        <w:spacing w:line="240" w:lineRule="auto"/>
        <w:rPr>
          <w:color w:val="FF0000"/>
        </w:rPr>
      </w:pPr>
    </w:p>
    <w:p w14:paraId="0AD506E5" w14:textId="77777777" w:rsidR="00690E32" w:rsidRPr="00396E52" w:rsidRDefault="00690E32">
      <w:pPr>
        <w:adjustRightInd/>
        <w:snapToGrid/>
        <w:spacing w:line="240" w:lineRule="auto"/>
        <w:rPr>
          <w:rFonts w:asciiTheme="minorHAnsi" w:hAnsiTheme="minorHAnsi" w:cs="Calibri (Body)"/>
          <w:b/>
          <w:bCs/>
          <w:iCs/>
          <w:caps/>
          <w:sz w:val="22"/>
          <w:szCs w:val="22"/>
        </w:rPr>
      </w:pPr>
      <w:r w:rsidRPr="00396E52">
        <w:rPr>
          <w:rFonts w:asciiTheme="minorHAnsi" w:hAnsiTheme="minorHAnsi" w:cs="Calibri (Body)"/>
          <w:caps/>
          <w:szCs w:val="22"/>
        </w:rPr>
        <w:br w:type="page"/>
      </w:r>
    </w:p>
    <w:p w14:paraId="605FE449" w14:textId="2D1A0037" w:rsidR="005D41E3" w:rsidRPr="00396E52" w:rsidRDefault="005D41E3" w:rsidP="009F606B">
      <w:pPr>
        <w:pStyle w:val="Heading2"/>
        <w:rPr>
          <w:rFonts w:asciiTheme="minorHAnsi" w:hAnsiTheme="minorHAnsi" w:cs="Calibri (Body)"/>
          <w:caps/>
          <w:szCs w:val="22"/>
        </w:rPr>
      </w:pPr>
      <w:bookmarkStart w:id="31" w:name="_Toc189584323"/>
      <w:r w:rsidRPr="00396E52">
        <w:rPr>
          <w:rFonts w:asciiTheme="minorHAnsi" w:hAnsiTheme="minorHAnsi" w:cs="Calibri (Body)"/>
          <w:caps/>
          <w:szCs w:val="22"/>
        </w:rPr>
        <w:lastRenderedPageBreak/>
        <w:t>Version History</w:t>
      </w:r>
      <w:bookmarkEnd w:id="28"/>
      <w:bookmarkEnd w:id="29"/>
      <w:bookmarkEnd w:id="31"/>
      <w:r w:rsidRPr="00396E52">
        <w:rPr>
          <w:rFonts w:asciiTheme="minorHAnsi" w:hAnsiTheme="minorHAnsi" w:cs="Calibri (Body)"/>
          <w:caps/>
          <w:szCs w:val="22"/>
        </w:rPr>
        <w:t xml:space="preserve"> </w:t>
      </w:r>
    </w:p>
    <w:p w14:paraId="7F0BC9B9" w14:textId="77777777" w:rsidR="00CD670D" w:rsidRPr="00396E52" w:rsidRDefault="00CD670D" w:rsidP="000451A1">
      <w:pPr>
        <w:spacing w:line="240" w:lineRule="auto"/>
        <w:rPr>
          <w:rFonts w:asciiTheme="minorHAnsi" w:hAnsiTheme="minorHAnsi" w:cstheme="minorHAnsi"/>
          <w:sz w:val="22"/>
          <w:szCs w:val="22"/>
        </w:rPr>
      </w:pPr>
    </w:p>
    <w:tbl>
      <w:tblPr>
        <w:tblW w:w="920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68"/>
        <w:gridCol w:w="1134"/>
        <w:gridCol w:w="4820"/>
        <w:gridCol w:w="1984"/>
      </w:tblGrid>
      <w:tr w:rsidR="00CD670D" w:rsidRPr="00396E52" w14:paraId="4A49AB4C" w14:textId="77777777" w:rsidTr="711E3FB6">
        <w:trPr>
          <w:tblCellSpacing w:w="15" w:type="dxa"/>
        </w:trPr>
        <w:tc>
          <w:tcPr>
            <w:tcW w:w="1223" w:type="dxa"/>
            <w:tcBorders>
              <w:top w:val="outset" w:sz="6" w:space="0" w:color="auto"/>
              <w:bottom w:val="outset" w:sz="6" w:space="0" w:color="auto"/>
              <w:right w:val="outset" w:sz="6" w:space="0" w:color="auto"/>
            </w:tcBorders>
          </w:tcPr>
          <w:p w14:paraId="0D34323F" w14:textId="77777777" w:rsidR="00CD670D" w:rsidRPr="00396E52" w:rsidRDefault="00CD670D" w:rsidP="000451A1">
            <w:pPr>
              <w:spacing w:line="240" w:lineRule="auto"/>
              <w:jc w:val="center"/>
              <w:rPr>
                <w:rFonts w:asciiTheme="minorHAnsi" w:hAnsiTheme="minorHAnsi" w:cstheme="minorHAnsi"/>
                <w:b/>
                <w:sz w:val="22"/>
                <w:szCs w:val="22"/>
              </w:rPr>
            </w:pPr>
          </w:p>
          <w:p w14:paraId="2678515D" w14:textId="77777777" w:rsidR="00CD670D" w:rsidRPr="00396E52" w:rsidRDefault="00CD670D" w:rsidP="000451A1">
            <w:pPr>
              <w:spacing w:line="240" w:lineRule="auto"/>
              <w:jc w:val="center"/>
              <w:rPr>
                <w:rFonts w:asciiTheme="minorHAnsi" w:hAnsiTheme="minorHAnsi" w:cstheme="minorHAnsi"/>
                <w:b/>
                <w:sz w:val="22"/>
                <w:szCs w:val="22"/>
              </w:rPr>
            </w:pPr>
            <w:r w:rsidRPr="00396E52">
              <w:rPr>
                <w:rFonts w:asciiTheme="minorHAnsi" w:hAnsiTheme="minorHAnsi" w:cstheme="minorHAnsi"/>
                <w:b/>
                <w:sz w:val="22"/>
                <w:szCs w:val="22"/>
              </w:rPr>
              <w:t>Date</w:t>
            </w:r>
          </w:p>
          <w:p w14:paraId="70D61248" w14:textId="77777777" w:rsidR="00CD670D" w:rsidRPr="00396E52" w:rsidRDefault="00CD670D" w:rsidP="000451A1">
            <w:pPr>
              <w:spacing w:line="240" w:lineRule="auto"/>
              <w:jc w:val="center"/>
              <w:rPr>
                <w:rFonts w:asciiTheme="minorHAnsi" w:hAnsiTheme="minorHAnsi" w:cstheme="minorHAnsi"/>
                <w:b/>
                <w:sz w:val="22"/>
                <w:szCs w:val="22"/>
              </w:rPr>
            </w:pPr>
          </w:p>
        </w:tc>
        <w:tc>
          <w:tcPr>
            <w:tcW w:w="1104" w:type="dxa"/>
            <w:tcBorders>
              <w:top w:val="outset" w:sz="6" w:space="0" w:color="auto"/>
              <w:left w:val="outset" w:sz="6" w:space="0" w:color="auto"/>
              <w:bottom w:val="outset" w:sz="6" w:space="0" w:color="auto"/>
              <w:right w:val="outset" w:sz="6" w:space="0" w:color="auto"/>
            </w:tcBorders>
          </w:tcPr>
          <w:p w14:paraId="5F884885" w14:textId="77777777" w:rsidR="00CD670D" w:rsidRPr="00396E52" w:rsidRDefault="00CD670D" w:rsidP="000451A1">
            <w:pPr>
              <w:spacing w:line="240" w:lineRule="auto"/>
              <w:jc w:val="center"/>
              <w:rPr>
                <w:rFonts w:asciiTheme="minorHAnsi" w:hAnsiTheme="minorHAnsi" w:cstheme="minorHAnsi"/>
                <w:b/>
                <w:sz w:val="22"/>
                <w:szCs w:val="22"/>
              </w:rPr>
            </w:pPr>
          </w:p>
          <w:p w14:paraId="0A52F39B" w14:textId="77777777" w:rsidR="00CD670D" w:rsidRPr="00396E52" w:rsidRDefault="00CD670D" w:rsidP="000451A1">
            <w:pPr>
              <w:spacing w:line="240" w:lineRule="auto"/>
              <w:jc w:val="center"/>
              <w:rPr>
                <w:rFonts w:asciiTheme="minorHAnsi" w:hAnsiTheme="minorHAnsi" w:cstheme="minorHAnsi"/>
                <w:b/>
                <w:sz w:val="22"/>
                <w:szCs w:val="22"/>
              </w:rPr>
            </w:pPr>
            <w:r w:rsidRPr="00396E52">
              <w:rPr>
                <w:rFonts w:asciiTheme="minorHAnsi" w:hAnsiTheme="minorHAnsi" w:cstheme="minorHAnsi"/>
                <w:b/>
                <w:sz w:val="22"/>
                <w:szCs w:val="22"/>
              </w:rPr>
              <w:t>Document</w:t>
            </w:r>
          </w:p>
          <w:p w14:paraId="2B583A41" w14:textId="77777777" w:rsidR="00CD670D" w:rsidRPr="00396E52" w:rsidRDefault="00CD670D" w:rsidP="000451A1">
            <w:pPr>
              <w:spacing w:line="240" w:lineRule="auto"/>
              <w:jc w:val="center"/>
              <w:rPr>
                <w:rFonts w:asciiTheme="minorHAnsi" w:hAnsiTheme="minorHAnsi" w:cstheme="minorHAnsi"/>
                <w:b/>
                <w:sz w:val="22"/>
                <w:szCs w:val="22"/>
              </w:rPr>
            </w:pPr>
            <w:r w:rsidRPr="00396E52">
              <w:rPr>
                <w:rFonts w:asciiTheme="minorHAnsi" w:hAnsiTheme="minorHAnsi" w:cstheme="minorHAnsi"/>
                <w:b/>
                <w:sz w:val="22"/>
                <w:szCs w:val="22"/>
              </w:rPr>
              <w:t>Version</w:t>
            </w:r>
          </w:p>
        </w:tc>
        <w:tc>
          <w:tcPr>
            <w:tcW w:w="4790" w:type="dxa"/>
            <w:tcBorders>
              <w:top w:val="outset" w:sz="6" w:space="0" w:color="auto"/>
              <w:left w:val="outset" w:sz="6" w:space="0" w:color="auto"/>
              <w:bottom w:val="outset" w:sz="6" w:space="0" w:color="auto"/>
              <w:right w:val="outset" w:sz="6" w:space="0" w:color="auto"/>
            </w:tcBorders>
          </w:tcPr>
          <w:p w14:paraId="72BFAB3F" w14:textId="77777777" w:rsidR="00CD670D" w:rsidRPr="00396E52" w:rsidRDefault="00CD670D" w:rsidP="000451A1">
            <w:pPr>
              <w:spacing w:line="240" w:lineRule="auto"/>
              <w:jc w:val="center"/>
              <w:rPr>
                <w:rFonts w:asciiTheme="minorHAnsi" w:hAnsiTheme="minorHAnsi" w:cstheme="minorHAnsi"/>
                <w:b/>
                <w:sz w:val="22"/>
                <w:szCs w:val="22"/>
              </w:rPr>
            </w:pPr>
          </w:p>
          <w:p w14:paraId="3E1995B6" w14:textId="77777777" w:rsidR="00CD670D" w:rsidRPr="00396E52" w:rsidRDefault="00CD670D" w:rsidP="000451A1">
            <w:pPr>
              <w:spacing w:line="240" w:lineRule="auto"/>
              <w:jc w:val="center"/>
              <w:rPr>
                <w:rFonts w:asciiTheme="minorHAnsi" w:hAnsiTheme="minorHAnsi" w:cstheme="minorHAnsi"/>
                <w:b/>
                <w:sz w:val="22"/>
                <w:szCs w:val="22"/>
              </w:rPr>
            </w:pPr>
            <w:r w:rsidRPr="00396E52">
              <w:rPr>
                <w:rFonts w:asciiTheme="minorHAnsi" w:hAnsiTheme="minorHAnsi" w:cstheme="minorHAnsi"/>
                <w:b/>
                <w:sz w:val="22"/>
                <w:szCs w:val="22"/>
              </w:rPr>
              <w:t>Revision History (reason for change)</w:t>
            </w:r>
          </w:p>
        </w:tc>
        <w:tc>
          <w:tcPr>
            <w:tcW w:w="1939" w:type="dxa"/>
            <w:tcBorders>
              <w:top w:val="outset" w:sz="6" w:space="0" w:color="auto"/>
              <w:left w:val="outset" w:sz="6" w:space="0" w:color="auto"/>
              <w:bottom w:val="outset" w:sz="6" w:space="0" w:color="auto"/>
            </w:tcBorders>
          </w:tcPr>
          <w:p w14:paraId="76912A7A" w14:textId="77777777" w:rsidR="00CD670D" w:rsidRPr="00396E52" w:rsidRDefault="00CD670D" w:rsidP="000451A1">
            <w:pPr>
              <w:spacing w:line="240" w:lineRule="auto"/>
              <w:jc w:val="center"/>
              <w:rPr>
                <w:rFonts w:asciiTheme="minorHAnsi" w:hAnsiTheme="minorHAnsi" w:cstheme="minorHAnsi"/>
                <w:b/>
                <w:sz w:val="22"/>
                <w:szCs w:val="22"/>
              </w:rPr>
            </w:pPr>
          </w:p>
          <w:p w14:paraId="3A176F79" w14:textId="77777777" w:rsidR="00CD670D" w:rsidRPr="00396E52" w:rsidRDefault="00CD670D" w:rsidP="000451A1">
            <w:pPr>
              <w:spacing w:line="240" w:lineRule="auto"/>
              <w:jc w:val="center"/>
              <w:rPr>
                <w:rFonts w:asciiTheme="minorHAnsi" w:hAnsiTheme="minorHAnsi" w:cstheme="minorHAnsi"/>
                <w:b/>
                <w:sz w:val="22"/>
                <w:szCs w:val="22"/>
              </w:rPr>
            </w:pPr>
            <w:r w:rsidRPr="00396E52">
              <w:rPr>
                <w:rFonts w:asciiTheme="minorHAnsi" w:hAnsiTheme="minorHAnsi" w:cstheme="minorHAnsi"/>
                <w:b/>
                <w:sz w:val="22"/>
                <w:szCs w:val="22"/>
              </w:rPr>
              <w:t>Author /Reviser</w:t>
            </w:r>
          </w:p>
          <w:p w14:paraId="301C5730" w14:textId="77777777" w:rsidR="00CD670D" w:rsidRPr="00396E52" w:rsidRDefault="00CD670D" w:rsidP="000451A1">
            <w:pPr>
              <w:spacing w:line="240" w:lineRule="auto"/>
              <w:jc w:val="center"/>
              <w:rPr>
                <w:rFonts w:asciiTheme="minorHAnsi" w:hAnsiTheme="minorHAnsi" w:cstheme="minorHAnsi"/>
                <w:b/>
                <w:color w:val="000000"/>
                <w:sz w:val="22"/>
                <w:szCs w:val="22"/>
              </w:rPr>
            </w:pPr>
          </w:p>
        </w:tc>
      </w:tr>
      <w:tr w:rsidR="00CD670D" w:rsidRPr="00396E52" w14:paraId="3D28FAF5" w14:textId="77777777" w:rsidTr="711E3FB6">
        <w:trPr>
          <w:tblCellSpacing w:w="15" w:type="dxa"/>
        </w:trPr>
        <w:tc>
          <w:tcPr>
            <w:tcW w:w="1223" w:type="dxa"/>
            <w:tcBorders>
              <w:top w:val="outset" w:sz="6" w:space="0" w:color="auto"/>
              <w:bottom w:val="outset" w:sz="6" w:space="0" w:color="auto"/>
              <w:right w:val="outset" w:sz="6" w:space="0" w:color="auto"/>
            </w:tcBorders>
          </w:tcPr>
          <w:p w14:paraId="005C06C0" w14:textId="2257E980" w:rsidR="00CD670D" w:rsidRPr="00396E52" w:rsidRDefault="00CD670D" w:rsidP="000451A1">
            <w:pPr>
              <w:rPr>
                <w:rFonts w:asciiTheme="minorHAnsi" w:hAnsiTheme="minorHAnsi" w:cstheme="minorHAnsi"/>
                <w:b/>
                <w:bCs/>
                <w:color w:val="000000"/>
                <w:sz w:val="22"/>
                <w:szCs w:val="22"/>
              </w:rPr>
            </w:pPr>
            <w:r w:rsidRPr="00396E52">
              <w:rPr>
                <w:rFonts w:asciiTheme="minorHAnsi" w:hAnsiTheme="minorHAnsi" w:cstheme="minorHAnsi"/>
                <w:sz w:val="22"/>
                <w:szCs w:val="22"/>
              </w:rPr>
              <w:t>2 Oct 2013</w:t>
            </w:r>
          </w:p>
        </w:tc>
        <w:tc>
          <w:tcPr>
            <w:tcW w:w="1104" w:type="dxa"/>
            <w:tcBorders>
              <w:top w:val="outset" w:sz="6" w:space="0" w:color="auto"/>
              <w:left w:val="outset" w:sz="6" w:space="0" w:color="auto"/>
              <w:bottom w:val="outset" w:sz="6" w:space="0" w:color="auto"/>
              <w:right w:val="outset" w:sz="6" w:space="0" w:color="auto"/>
            </w:tcBorders>
          </w:tcPr>
          <w:p w14:paraId="657BA8B9" w14:textId="459451AD" w:rsidR="00CD670D" w:rsidRPr="00396E52" w:rsidRDefault="00CD670D" w:rsidP="000451A1">
            <w:pPr>
              <w:jc w:val="center"/>
              <w:rPr>
                <w:rFonts w:asciiTheme="minorHAnsi" w:hAnsiTheme="minorHAnsi" w:cstheme="minorHAnsi"/>
                <w:color w:val="000000"/>
                <w:sz w:val="22"/>
                <w:szCs w:val="22"/>
              </w:rPr>
            </w:pPr>
            <w:r w:rsidRPr="00396E52">
              <w:rPr>
                <w:rFonts w:asciiTheme="minorHAnsi" w:hAnsiTheme="minorHAnsi" w:cstheme="minorHAnsi"/>
                <w:sz w:val="22"/>
                <w:szCs w:val="22"/>
              </w:rPr>
              <w:t>1.0</w:t>
            </w:r>
          </w:p>
        </w:tc>
        <w:tc>
          <w:tcPr>
            <w:tcW w:w="4790" w:type="dxa"/>
            <w:tcBorders>
              <w:top w:val="outset" w:sz="6" w:space="0" w:color="auto"/>
              <w:left w:val="outset" w:sz="6" w:space="0" w:color="auto"/>
              <w:bottom w:val="outset" w:sz="6" w:space="0" w:color="auto"/>
              <w:right w:val="outset" w:sz="6" w:space="0" w:color="auto"/>
            </w:tcBorders>
          </w:tcPr>
          <w:p w14:paraId="5404AB28" w14:textId="23FEEB1C" w:rsidR="00CD670D" w:rsidRPr="00396E52" w:rsidRDefault="00CD670D" w:rsidP="000451A1">
            <w:pPr>
              <w:rPr>
                <w:rFonts w:asciiTheme="minorHAnsi" w:hAnsiTheme="minorHAnsi" w:cstheme="minorHAnsi"/>
                <w:bCs/>
                <w:color w:val="000000"/>
                <w:sz w:val="22"/>
                <w:szCs w:val="22"/>
              </w:rPr>
            </w:pPr>
            <w:r w:rsidRPr="00396E52">
              <w:rPr>
                <w:rFonts w:asciiTheme="minorHAnsi" w:hAnsiTheme="minorHAnsi" w:cstheme="minorHAnsi"/>
                <w:sz w:val="22"/>
                <w:szCs w:val="22"/>
              </w:rPr>
              <w:t>Creation of original document</w:t>
            </w:r>
          </w:p>
        </w:tc>
        <w:tc>
          <w:tcPr>
            <w:tcW w:w="1939" w:type="dxa"/>
            <w:tcBorders>
              <w:top w:val="outset" w:sz="6" w:space="0" w:color="auto"/>
              <w:left w:val="outset" w:sz="6" w:space="0" w:color="auto"/>
              <w:bottom w:val="outset" w:sz="6" w:space="0" w:color="auto"/>
            </w:tcBorders>
          </w:tcPr>
          <w:p w14:paraId="5226FF9D" w14:textId="77777777" w:rsidR="00CD670D" w:rsidRPr="00396E52" w:rsidRDefault="00CD670D" w:rsidP="000451A1">
            <w:pPr>
              <w:rPr>
                <w:rFonts w:asciiTheme="minorHAnsi" w:hAnsiTheme="minorHAnsi" w:cstheme="minorHAnsi"/>
                <w:color w:val="000000"/>
                <w:sz w:val="22"/>
                <w:szCs w:val="22"/>
              </w:rPr>
            </w:pPr>
          </w:p>
        </w:tc>
      </w:tr>
      <w:tr w:rsidR="00CD670D" w:rsidRPr="00396E52" w14:paraId="75E3F183" w14:textId="77777777" w:rsidTr="711E3FB6">
        <w:trPr>
          <w:tblCellSpacing w:w="15" w:type="dxa"/>
        </w:trPr>
        <w:tc>
          <w:tcPr>
            <w:tcW w:w="1223" w:type="dxa"/>
            <w:tcBorders>
              <w:top w:val="outset" w:sz="6" w:space="0" w:color="auto"/>
              <w:bottom w:val="outset" w:sz="6" w:space="0" w:color="auto"/>
              <w:right w:val="outset" w:sz="6" w:space="0" w:color="auto"/>
            </w:tcBorders>
          </w:tcPr>
          <w:p w14:paraId="6830696F" w14:textId="21A5948A" w:rsidR="00CD670D" w:rsidRPr="00396E52" w:rsidRDefault="00CD670D" w:rsidP="000451A1">
            <w:pPr>
              <w:spacing w:line="240" w:lineRule="auto"/>
              <w:rPr>
                <w:rFonts w:asciiTheme="minorHAnsi" w:hAnsiTheme="minorHAnsi" w:cstheme="minorHAnsi"/>
                <w:b/>
                <w:bCs/>
                <w:color w:val="000000"/>
                <w:sz w:val="22"/>
                <w:szCs w:val="22"/>
              </w:rPr>
            </w:pPr>
            <w:r w:rsidRPr="00396E52">
              <w:rPr>
                <w:rFonts w:asciiTheme="minorHAnsi" w:hAnsiTheme="minorHAnsi" w:cstheme="minorHAnsi"/>
                <w:sz w:val="22"/>
                <w:szCs w:val="22"/>
              </w:rPr>
              <w:t>4 Apr 2014</w:t>
            </w:r>
          </w:p>
        </w:tc>
        <w:tc>
          <w:tcPr>
            <w:tcW w:w="1104" w:type="dxa"/>
            <w:tcBorders>
              <w:top w:val="outset" w:sz="6" w:space="0" w:color="auto"/>
              <w:left w:val="outset" w:sz="6" w:space="0" w:color="auto"/>
              <w:bottom w:val="outset" w:sz="6" w:space="0" w:color="auto"/>
              <w:right w:val="outset" w:sz="6" w:space="0" w:color="auto"/>
            </w:tcBorders>
          </w:tcPr>
          <w:p w14:paraId="2449BEC3" w14:textId="660E2A18" w:rsidR="00CD670D" w:rsidRPr="00396E52" w:rsidRDefault="00CD670D" w:rsidP="000451A1">
            <w:pPr>
              <w:spacing w:line="240" w:lineRule="auto"/>
              <w:jc w:val="center"/>
              <w:rPr>
                <w:rFonts w:asciiTheme="minorHAnsi" w:hAnsiTheme="minorHAnsi" w:cstheme="minorHAnsi"/>
                <w:color w:val="000000"/>
                <w:sz w:val="22"/>
                <w:szCs w:val="22"/>
              </w:rPr>
            </w:pPr>
            <w:r w:rsidRPr="00396E52">
              <w:rPr>
                <w:rFonts w:asciiTheme="minorHAnsi" w:hAnsiTheme="minorHAnsi" w:cstheme="minorHAnsi"/>
                <w:sz w:val="22"/>
                <w:szCs w:val="22"/>
              </w:rPr>
              <w:t>1.1</w:t>
            </w:r>
          </w:p>
        </w:tc>
        <w:tc>
          <w:tcPr>
            <w:tcW w:w="4790" w:type="dxa"/>
            <w:tcBorders>
              <w:top w:val="outset" w:sz="6" w:space="0" w:color="auto"/>
              <w:left w:val="outset" w:sz="6" w:space="0" w:color="auto"/>
              <w:bottom w:val="outset" w:sz="6" w:space="0" w:color="auto"/>
              <w:right w:val="outset" w:sz="6" w:space="0" w:color="auto"/>
            </w:tcBorders>
          </w:tcPr>
          <w:p w14:paraId="3C2806D9" w14:textId="058E4D58"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sz w:val="22"/>
                <w:szCs w:val="22"/>
              </w:rPr>
              <w:t>Formatting updates</w:t>
            </w:r>
          </w:p>
        </w:tc>
        <w:tc>
          <w:tcPr>
            <w:tcW w:w="1939" w:type="dxa"/>
            <w:tcBorders>
              <w:top w:val="outset" w:sz="6" w:space="0" w:color="auto"/>
              <w:left w:val="outset" w:sz="6" w:space="0" w:color="auto"/>
              <w:bottom w:val="outset" w:sz="6" w:space="0" w:color="auto"/>
            </w:tcBorders>
          </w:tcPr>
          <w:p w14:paraId="669B7BA9" w14:textId="34E690CD"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sz w:val="22"/>
                <w:szCs w:val="22"/>
              </w:rPr>
              <w:t>Graham Low</w:t>
            </w:r>
          </w:p>
        </w:tc>
      </w:tr>
      <w:tr w:rsidR="00CD670D" w:rsidRPr="00396E52" w14:paraId="4D481294" w14:textId="77777777" w:rsidTr="711E3FB6">
        <w:trPr>
          <w:tblCellSpacing w:w="15" w:type="dxa"/>
        </w:trPr>
        <w:tc>
          <w:tcPr>
            <w:tcW w:w="1223" w:type="dxa"/>
            <w:tcBorders>
              <w:top w:val="outset" w:sz="6" w:space="0" w:color="auto"/>
              <w:bottom w:val="outset" w:sz="6" w:space="0" w:color="auto"/>
              <w:right w:val="outset" w:sz="6" w:space="0" w:color="auto"/>
            </w:tcBorders>
          </w:tcPr>
          <w:p w14:paraId="7AF2D083" w14:textId="60FD83E4" w:rsidR="00CD670D" w:rsidRPr="00396E52" w:rsidRDefault="00CD670D" w:rsidP="000451A1">
            <w:pPr>
              <w:spacing w:line="240" w:lineRule="auto"/>
              <w:rPr>
                <w:rFonts w:asciiTheme="minorHAnsi" w:hAnsiTheme="minorHAnsi" w:cstheme="minorHAnsi"/>
                <w:sz w:val="22"/>
                <w:szCs w:val="22"/>
              </w:rPr>
            </w:pPr>
            <w:r w:rsidRPr="00396E52">
              <w:rPr>
                <w:rFonts w:asciiTheme="minorHAnsi" w:hAnsiTheme="minorHAnsi" w:cstheme="minorHAnsi"/>
                <w:sz w:val="22"/>
                <w:szCs w:val="22"/>
              </w:rPr>
              <w:t>10 Nov 2015</w:t>
            </w:r>
          </w:p>
        </w:tc>
        <w:tc>
          <w:tcPr>
            <w:tcW w:w="1104" w:type="dxa"/>
            <w:tcBorders>
              <w:top w:val="outset" w:sz="6" w:space="0" w:color="auto"/>
              <w:left w:val="outset" w:sz="6" w:space="0" w:color="auto"/>
              <w:bottom w:val="outset" w:sz="6" w:space="0" w:color="auto"/>
              <w:right w:val="outset" w:sz="6" w:space="0" w:color="auto"/>
            </w:tcBorders>
          </w:tcPr>
          <w:p w14:paraId="5036329E" w14:textId="4871C92A" w:rsidR="00CD670D" w:rsidRPr="00396E52" w:rsidRDefault="00CD670D" w:rsidP="000451A1">
            <w:pPr>
              <w:spacing w:line="240" w:lineRule="auto"/>
              <w:jc w:val="center"/>
              <w:rPr>
                <w:rFonts w:asciiTheme="minorHAnsi" w:hAnsiTheme="minorHAnsi" w:cstheme="minorHAnsi"/>
                <w:color w:val="000000"/>
                <w:sz w:val="22"/>
                <w:szCs w:val="22"/>
              </w:rPr>
            </w:pPr>
            <w:r w:rsidRPr="00396E52">
              <w:rPr>
                <w:rFonts w:asciiTheme="minorHAnsi" w:hAnsiTheme="minorHAnsi" w:cstheme="minorHAnsi"/>
                <w:sz w:val="22"/>
                <w:szCs w:val="22"/>
              </w:rPr>
              <w:t>1.2</w:t>
            </w:r>
          </w:p>
        </w:tc>
        <w:tc>
          <w:tcPr>
            <w:tcW w:w="4790" w:type="dxa"/>
            <w:tcBorders>
              <w:top w:val="outset" w:sz="6" w:space="0" w:color="auto"/>
              <w:left w:val="outset" w:sz="6" w:space="0" w:color="auto"/>
              <w:bottom w:val="outset" w:sz="6" w:space="0" w:color="auto"/>
              <w:right w:val="outset" w:sz="6" w:space="0" w:color="auto"/>
            </w:tcBorders>
          </w:tcPr>
          <w:p w14:paraId="4A40A925" w14:textId="3F39D6FA"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sz w:val="22"/>
                <w:szCs w:val="22"/>
              </w:rPr>
              <w:t>Changes to section 3.2.3</w:t>
            </w:r>
          </w:p>
        </w:tc>
        <w:tc>
          <w:tcPr>
            <w:tcW w:w="1939" w:type="dxa"/>
            <w:tcBorders>
              <w:top w:val="outset" w:sz="6" w:space="0" w:color="auto"/>
              <w:left w:val="outset" w:sz="6" w:space="0" w:color="auto"/>
              <w:bottom w:val="outset" w:sz="6" w:space="0" w:color="auto"/>
            </w:tcBorders>
          </w:tcPr>
          <w:p w14:paraId="2DA5D0CD" w14:textId="0C4DC684"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sz w:val="22"/>
                <w:szCs w:val="22"/>
              </w:rPr>
              <w:t xml:space="preserve">Graham Low </w:t>
            </w:r>
          </w:p>
        </w:tc>
      </w:tr>
      <w:tr w:rsidR="00CD670D" w:rsidRPr="00396E52" w14:paraId="6555CAAB" w14:textId="77777777" w:rsidTr="711E3FB6">
        <w:trPr>
          <w:tblCellSpacing w:w="15" w:type="dxa"/>
        </w:trPr>
        <w:tc>
          <w:tcPr>
            <w:tcW w:w="1223" w:type="dxa"/>
            <w:tcBorders>
              <w:top w:val="outset" w:sz="6" w:space="0" w:color="auto"/>
              <w:bottom w:val="outset" w:sz="6" w:space="0" w:color="auto"/>
              <w:right w:val="outset" w:sz="6" w:space="0" w:color="auto"/>
            </w:tcBorders>
          </w:tcPr>
          <w:p w14:paraId="4CD69567" w14:textId="274CDE23" w:rsidR="00CD670D" w:rsidRPr="00396E52" w:rsidRDefault="00CD670D" w:rsidP="000451A1">
            <w:pPr>
              <w:spacing w:line="240" w:lineRule="auto"/>
              <w:rPr>
                <w:rFonts w:asciiTheme="minorHAnsi" w:hAnsiTheme="minorHAnsi" w:cstheme="minorHAnsi"/>
                <w:sz w:val="22"/>
                <w:szCs w:val="22"/>
              </w:rPr>
            </w:pPr>
            <w:r w:rsidRPr="00396E52">
              <w:rPr>
                <w:rFonts w:asciiTheme="minorHAnsi" w:hAnsiTheme="minorHAnsi" w:cstheme="minorHAnsi"/>
                <w:sz w:val="22"/>
                <w:szCs w:val="22"/>
              </w:rPr>
              <w:t>19 Feb 2016</w:t>
            </w:r>
          </w:p>
        </w:tc>
        <w:tc>
          <w:tcPr>
            <w:tcW w:w="1104" w:type="dxa"/>
            <w:tcBorders>
              <w:top w:val="outset" w:sz="6" w:space="0" w:color="auto"/>
              <w:left w:val="outset" w:sz="6" w:space="0" w:color="auto"/>
              <w:bottom w:val="outset" w:sz="6" w:space="0" w:color="auto"/>
              <w:right w:val="outset" w:sz="6" w:space="0" w:color="auto"/>
            </w:tcBorders>
          </w:tcPr>
          <w:p w14:paraId="5F2E7485" w14:textId="503F200E" w:rsidR="00CD670D" w:rsidRPr="00396E52" w:rsidRDefault="00CD670D" w:rsidP="000451A1">
            <w:pPr>
              <w:spacing w:line="240" w:lineRule="auto"/>
              <w:jc w:val="center"/>
              <w:rPr>
                <w:rFonts w:asciiTheme="minorHAnsi" w:hAnsiTheme="minorHAnsi" w:cstheme="minorHAnsi"/>
                <w:color w:val="000000"/>
                <w:sz w:val="22"/>
                <w:szCs w:val="22"/>
              </w:rPr>
            </w:pPr>
            <w:r w:rsidRPr="00396E52">
              <w:rPr>
                <w:rFonts w:asciiTheme="minorHAnsi" w:hAnsiTheme="minorHAnsi" w:cstheme="minorHAnsi"/>
                <w:sz w:val="22"/>
                <w:szCs w:val="22"/>
              </w:rPr>
              <w:t>2.0</w:t>
            </w:r>
          </w:p>
        </w:tc>
        <w:tc>
          <w:tcPr>
            <w:tcW w:w="4790" w:type="dxa"/>
            <w:tcBorders>
              <w:top w:val="outset" w:sz="6" w:space="0" w:color="auto"/>
              <w:left w:val="outset" w:sz="6" w:space="0" w:color="auto"/>
              <w:bottom w:val="outset" w:sz="6" w:space="0" w:color="auto"/>
              <w:right w:val="outset" w:sz="6" w:space="0" w:color="auto"/>
            </w:tcBorders>
          </w:tcPr>
          <w:p w14:paraId="143905EF" w14:textId="28F8FC8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sz w:val="22"/>
                <w:szCs w:val="22"/>
              </w:rPr>
              <w:t>Version update in alignment with CBOK release</w:t>
            </w:r>
          </w:p>
        </w:tc>
        <w:tc>
          <w:tcPr>
            <w:tcW w:w="1939" w:type="dxa"/>
            <w:tcBorders>
              <w:top w:val="outset" w:sz="6" w:space="0" w:color="auto"/>
              <w:left w:val="outset" w:sz="6" w:space="0" w:color="auto"/>
              <w:bottom w:val="outset" w:sz="6" w:space="0" w:color="auto"/>
            </w:tcBorders>
          </w:tcPr>
          <w:p w14:paraId="6AA55FB6" w14:textId="1EC578B7"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sz w:val="22"/>
                <w:szCs w:val="22"/>
              </w:rPr>
              <w:t>Berny Martinez</w:t>
            </w:r>
          </w:p>
        </w:tc>
      </w:tr>
      <w:tr w:rsidR="00CD670D" w:rsidRPr="00396E52" w14:paraId="42E4C428" w14:textId="77777777" w:rsidTr="711E3FB6">
        <w:trPr>
          <w:tblCellSpacing w:w="15" w:type="dxa"/>
        </w:trPr>
        <w:tc>
          <w:tcPr>
            <w:tcW w:w="1223" w:type="dxa"/>
            <w:tcBorders>
              <w:top w:val="outset" w:sz="6" w:space="0" w:color="auto"/>
              <w:bottom w:val="outset" w:sz="6" w:space="0" w:color="auto"/>
              <w:right w:val="outset" w:sz="6" w:space="0" w:color="auto"/>
            </w:tcBorders>
          </w:tcPr>
          <w:p w14:paraId="4218DAD3" w14:textId="495D682C" w:rsidR="00CD670D" w:rsidRPr="00396E52" w:rsidRDefault="00CD670D" w:rsidP="000451A1">
            <w:pPr>
              <w:spacing w:line="240" w:lineRule="auto"/>
              <w:rPr>
                <w:rFonts w:asciiTheme="minorHAnsi" w:hAnsiTheme="minorHAnsi" w:cstheme="minorHAnsi"/>
                <w:sz w:val="22"/>
                <w:szCs w:val="22"/>
              </w:rPr>
            </w:pPr>
            <w:r w:rsidRPr="00396E52">
              <w:rPr>
                <w:rFonts w:asciiTheme="minorHAnsi" w:hAnsiTheme="minorHAnsi" w:cstheme="minorHAnsi"/>
                <w:bCs/>
                <w:color w:val="000000"/>
                <w:sz w:val="22"/>
                <w:szCs w:val="22"/>
              </w:rPr>
              <w:t>31 Jan 2019</w:t>
            </w:r>
          </w:p>
        </w:tc>
        <w:tc>
          <w:tcPr>
            <w:tcW w:w="1104" w:type="dxa"/>
            <w:tcBorders>
              <w:top w:val="outset" w:sz="6" w:space="0" w:color="auto"/>
              <w:left w:val="outset" w:sz="6" w:space="0" w:color="auto"/>
              <w:bottom w:val="outset" w:sz="6" w:space="0" w:color="auto"/>
              <w:right w:val="outset" w:sz="6" w:space="0" w:color="auto"/>
            </w:tcBorders>
          </w:tcPr>
          <w:p w14:paraId="4E8FA027" w14:textId="45315D3D" w:rsidR="00CD670D" w:rsidRPr="00396E52" w:rsidRDefault="00CD670D" w:rsidP="000451A1">
            <w:pPr>
              <w:spacing w:line="240" w:lineRule="auto"/>
              <w:jc w:val="center"/>
              <w:rPr>
                <w:rFonts w:asciiTheme="minorHAnsi" w:hAnsiTheme="minorHAnsi" w:cstheme="minorHAnsi"/>
                <w:sz w:val="22"/>
                <w:szCs w:val="22"/>
              </w:rPr>
            </w:pPr>
            <w:r w:rsidRPr="00396E52">
              <w:rPr>
                <w:rFonts w:asciiTheme="minorHAnsi" w:hAnsiTheme="minorHAnsi" w:cstheme="minorHAnsi"/>
                <w:color w:val="000000"/>
                <w:sz w:val="22"/>
                <w:szCs w:val="22"/>
              </w:rPr>
              <w:t>4</w:t>
            </w:r>
            <w:r w:rsidR="00DA3B7A" w:rsidRPr="00396E52">
              <w:rPr>
                <w:rFonts w:asciiTheme="minorHAnsi" w:hAnsiTheme="minorHAnsi" w:cstheme="minorHAnsi"/>
                <w:color w:val="000000"/>
                <w:sz w:val="22"/>
                <w:szCs w:val="22"/>
              </w:rPr>
              <w:t>.0 Pilot</w:t>
            </w:r>
          </w:p>
        </w:tc>
        <w:tc>
          <w:tcPr>
            <w:tcW w:w="4790" w:type="dxa"/>
            <w:tcBorders>
              <w:top w:val="outset" w:sz="6" w:space="0" w:color="auto"/>
              <w:left w:val="outset" w:sz="6" w:space="0" w:color="auto"/>
              <w:bottom w:val="outset" w:sz="6" w:space="0" w:color="auto"/>
              <w:right w:val="outset" w:sz="6" w:space="0" w:color="auto"/>
            </w:tcBorders>
          </w:tcPr>
          <w:p w14:paraId="76FFC74A" w14:textId="7F010437" w:rsidR="00CD670D" w:rsidRPr="00396E52" w:rsidRDefault="00CD670D" w:rsidP="000451A1">
            <w:pPr>
              <w:spacing w:line="240" w:lineRule="auto"/>
              <w:rPr>
                <w:rFonts w:asciiTheme="minorHAnsi" w:hAnsiTheme="minorHAnsi" w:cstheme="minorHAnsi"/>
                <w:sz w:val="22"/>
                <w:szCs w:val="22"/>
              </w:rPr>
            </w:pPr>
            <w:r w:rsidRPr="00396E52">
              <w:rPr>
                <w:rFonts w:asciiTheme="minorHAnsi" w:hAnsiTheme="minorHAnsi" w:cstheme="minorHAnsi"/>
                <w:bCs/>
                <w:color w:val="000000"/>
                <w:sz w:val="22"/>
                <w:szCs w:val="22"/>
              </w:rPr>
              <w:t>Complete revision: clarified criteria, aligned with TEQSA, simplified application</w:t>
            </w:r>
          </w:p>
        </w:tc>
        <w:tc>
          <w:tcPr>
            <w:tcW w:w="1939" w:type="dxa"/>
            <w:tcBorders>
              <w:top w:val="outset" w:sz="6" w:space="0" w:color="auto"/>
              <w:left w:val="outset" w:sz="6" w:space="0" w:color="auto"/>
              <w:bottom w:val="outset" w:sz="6" w:space="0" w:color="auto"/>
            </w:tcBorders>
          </w:tcPr>
          <w:p w14:paraId="4D8D5AE4" w14:textId="650B9E8D" w:rsidR="00CD670D" w:rsidRPr="00396E52" w:rsidRDefault="00CD670D" w:rsidP="000451A1">
            <w:pPr>
              <w:spacing w:line="240" w:lineRule="auto"/>
              <w:rPr>
                <w:rFonts w:asciiTheme="minorHAnsi" w:hAnsiTheme="minorHAnsi" w:cstheme="minorHAnsi"/>
                <w:sz w:val="22"/>
                <w:szCs w:val="22"/>
              </w:rPr>
            </w:pPr>
            <w:r w:rsidRPr="00396E52">
              <w:rPr>
                <w:rFonts w:asciiTheme="minorHAnsi" w:hAnsiTheme="minorHAnsi" w:cstheme="minorHAnsi"/>
                <w:color w:val="000000"/>
                <w:sz w:val="22"/>
                <w:szCs w:val="22"/>
              </w:rPr>
              <w:t>Craig McDonald</w:t>
            </w:r>
          </w:p>
        </w:tc>
      </w:tr>
      <w:tr w:rsidR="006A5A7E" w:rsidRPr="00396E52" w14:paraId="167D1073" w14:textId="77777777" w:rsidTr="711E3FB6">
        <w:trPr>
          <w:tblCellSpacing w:w="15" w:type="dxa"/>
        </w:trPr>
        <w:tc>
          <w:tcPr>
            <w:tcW w:w="1223" w:type="dxa"/>
            <w:tcBorders>
              <w:top w:val="outset" w:sz="6" w:space="0" w:color="auto"/>
              <w:bottom w:val="outset" w:sz="6" w:space="0" w:color="auto"/>
              <w:right w:val="outset" w:sz="6" w:space="0" w:color="auto"/>
            </w:tcBorders>
          </w:tcPr>
          <w:p w14:paraId="1BCCA8C2" w14:textId="360E06E3"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12 Aug 2019</w:t>
            </w:r>
          </w:p>
        </w:tc>
        <w:tc>
          <w:tcPr>
            <w:tcW w:w="1104" w:type="dxa"/>
            <w:tcBorders>
              <w:top w:val="outset" w:sz="6" w:space="0" w:color="auto"/>
              <w:left w:val="outset" w:sz="6" w:space="0" w:color="auto"/>
              <w:bottom w:val="outset" w:sz="6" w:space="0" w:color="auto"/>
              <w:right w:val="outset" w:sz="6" w:space="0" w:color="auto"/>
            </w:tcBorders>
          </w:tcPr>
          <w:p w14:paraId="1572D380" w14:textId="532AF66D" w:rsidR="006A5A7E" w:rsidRPr="00396E52" w:rsidRDefault="006A5A7E" w:rsidP="006A5A7E">
            <w:pPr>
              <w:spacing w:line="240" w:lineRule="auto"/>
              <w:jc w:val="center"/>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4.2 Pilot</w:t>
            </w:r>
          </w:p>
        </w:tc>
        <w:tc>
          <w:tcPr>
            <w:tcW w:w="4790" w:type="dxa"/>
            <w:tcBorders>
              <w:top w:val="outset" w:sz="6" w:space="0" w:color="auto"/>
              <w:left w:val="outset" w:sz="6" w:space="0" w:color="auto"/>
              <w:bottom w:val="outset" w:sz="6" w:space="0" w:color="auto"/>
              <w:right w:val="outset" w:sz="6" w:space="0" w:color="auto"/>
            </w:tcBorders>
          </w:tcPr>
          <w:p w14:paraId="712891BD" w14:textId="08EBBDB2"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 xml:space="preserve">Minor revisions – </w:t>
            </w:r>
            <w:r w:rsidR="000C1B58" w:rsidRPr="00396E52">
              <w:rPr>
                <w:rFonts w:asciiTheme="minorHAnsi" w:hAnsiTheme="minorHAnsi" w:cstheme="minorHAnsi"/>
                <w:bCs/>
                <w:color w:val="000000"/>
                <w:sz w:val="22"/>
                <w:szCs w:val="22"/>
              </w:rPr>
              <w:t xml:space="preserve">interim </w:t>
            </w:r>
            <w:r w:rsidRPr="00396E52">
              <w:rPr>
                <w:rFonts w:asciiTheme="minorHAnsi" w:hAnsiTheme="minorHAnsi" w:cstheme="minorHAnsi"/>
                <w:bCs/>
                <w:color w:val="000000"/>
                <w:sz w:val="22"/>
                <w:szCs w:val="22"/>
              </w:rPr>
              <w:t>pilot feedback</w:t>
            </w:r>
          </w:p>
        </w:tc>
        <w:tc>
          <w:tcPr>
            <w:tcW w:w="1939" w:type="dxa"/>
            <w:tcBorders>
              <w:top w:val="outset" w:sz="6" w:space="0" w:color="auto"/>
              <w:left w:val="outset" w:sz="6" w:space="0" w:color="auto"/>
              <w:bottom w:val="outset" w:sz="6" w:space="0" w:color="auto"/>
            </w:tcBorders>
          </w:tcPr>
          <w:p w14:paraId="3C6C015D" w14:textId="5698040B"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Craig McDonald</w:t>
            </w:r>
          </w:p>
        </w:tc>
      </w:tr>
      <w:tr w:rsidR="00382072" w:rsidRPr="00396E52" w14:paraId="2CEC0CF9" w14:textId="77777777" w:rsidTr="711E3FB6">
        <w:trPr>
          <w:tblCellSpacing w:w="15" w:type="dxa"/>
        </w:trPr>
        <w:tc>
          <w:tcPr>
            <w:tcW w:w="1223" w:type="dxa"/>
            <w:tcBorders>
              <w:top w:val="outset" w:sz="6" w:space="0" w:color="auto"/>
              <w:bottom w:val="outset" w:sz="6" w:space="0" w:color="auto"/>
              <w:right w:val="outset" w:sz="6" w:space="0" w:color="auto"/>
            </w:tcBorders>
          </w:tcPr>
          <w:p w14:paraId="3D629AC5" w14:textId="6B69A5BC" w:rsidR="00382072" w:rsidRPr="00396E52" w:rsidRDefault="00382072" w:rsidP="00382072">
            <w:pPr>
              <w:spacing w:line="240" w:lineRule="auto"/>
              <w:rPr>
                <w:rFonts w:asciiTheme="minorHAnsi" w:hAnsiTheme="minorHAnsi" w:cstheme="minorHAnsi"/>
                <w:sz w:val="22"/>
                <w:szCs w:val="22"/>
              </w:rPr>
            </w:pPr>
            <w:r w:rsidRPr="00396E52">
              <w:rPr>
                <w:rFonts w:asciiTheme="minorHAnsi" w:hAnsiTheme="minorHAnsi" w:cstheme="minorHAnsi"/>
                <w:sz w:val="22"/>
                <w:szCs w:val="22"/>
              </w:rPr>
              <w:t>15 Dec 2019</w:t>
            </w:r>
          </w:p>
        </w:tc>
        <w:tc>
          <w:tcPr>
            <w:tcW w:w="1104" w:type="dxa"/>
            <w:tcBorders>
              <w:top w:val="outset" w:sz="6" w:space="0" w:color="auto"/>
              <w:left w:val="outset" w:sz="6" w:space="0" w:color="auto"/>
              <w:bottom w:val="outset" w:sz="6" w:space="0" w:color="auto"/>
              <w:right w:val="outset" w:sz="6" w:space="0" w:color="auto"/>
            </w:tcBorders>
          </w:tcPr>
          <w:p w14:paraId="0AD8553B" w14:textId="6EFAED96" w:rsidR="00382072" w:rsidRPr="00396E52" w:rsidRDefault="00382072" w:rsidP="00382072">
            <w:pPr>
              <w:spacing w:line="240" w:lineRule="auto"/>
              <w:jc w:val="center"/>
              <w:rPr>
                <w:rFonts w:asciiTheme="minorHAnsi" w:hAnsiTheme="minorHAnsi" w:cstheme="minorHAnsi"/>
                <w:sz w:val="22"/>
                <w:szCs w:val="22"/>
              </w:rPr>
            </w:pPr>
            <w:r w:rsidRPr="00396E52">
              <w:rPr>
                <w:rFonts w:asciiTheme="minorHAnsi" w:hAnsiTheme="minorHAnsi" w:cstheme="minorHAnsi"/>
                <w:sz w:val="22"/>
                <w:szCs w:val="22"/>
              </w:rPr>
              <w:t>5.0</w:t>
            </w:r>
          </w:p>
        </w:tc>
        <w:tc>
          <w:tcPr>
            <w:tcW w:w="4790" w:type="dxa"/>
            <w:tcBorders>
              <w:top w:val="outset" w:sz="6" w:space="0" w:color="auto"/>
              <w:left w:val="outset" w:sz="6" w:space="0" w:color="auto"/>
              <w:bottom w:val="outset" w:sz="6" w:space="0" w:color="auto"/>
              <w:right w:val="outset" w:sz="6" w:space="0" w:color="auto"/>
            </w:tcBorders>
          </w:tcPr>
          <w:p w14:paraId="284A6DDC" w14:textId="7CECBDDB" w:rsidR="00382072" w:rsidRPr="00396E52" w:rsidRDefault="00382072" w:rsidP="00382072">
            <w:pPr>
              <w:spacing w:line="240" w:lineRule="auto"/>
              <w:rPr>
                <w:rFonts w:asciiTheme="minorHAnsi" w:hAnsiTheme="minorHAnsi" w:cstheme="minorHAnsi"/>
                <w:sz w:val="22"/>
                <w:szCs w:val="22"/>
              </w:rPr>
            </w:pPr>
            <w:r w:rsidRPr="00396E52">
              <w:rPr>
                <w:rFonts w:cs="Calibri"/>
                <w:bCs/>
                <w:color w:val="000000"/>
                <w:sz w:val="22"/>
                <w:szCs w:val="22"/>
              </w:rPr>
              <w:t>Incorporate feedback from pilot</w:t>
            </w:r>
          </w:p>
        </w:tc>
        <w:tc>
          <w:tcPr>
            <w:tcW w:w="1939" w:type="dxa"/>
            <w:tcBorders>
              <w:top w:val="outset" w:sz="6" w:space="0" w:color="auto"/>
              <w:left w:val="outset" w:sz="6" w:space="0" w:color="auto"/>
              <w:bottom w:val="outset" w:sz="6" w:space="0" w:color="auto"/>
            </w:tcBorders>
          </w:tcPr>
          <w:p w14:paraId="4A6557F4" w14:textId="213C69C1" w:rsidR="00382072" w:rsidRPr="00396E52" w:rsidRDefault="00382072" w:rsidP="00382072">
            <w:pPr>
              <w:spacing w:line="240" w:lineRule="auto"/>
              <w:rPr>
                <w:rFonts w:asciiTheme="minorHAnsi" w:hAnsiTheme="minorHAnsi" w:cstheme="minorHAnsi"/>
                <w:sz w:val="22"/>
                <w:szCs w:val="22"/>
              </w:rPr>
            </w:pPr>
            <w:r w:rsidRPr="00396E52">
              <w:rPr>
                <w:rFonts w:cs="Calibri"/>
                <w:color w:val="000000"/>
                <w:sz w:val="22"/>
                <w:szCs w:val="22"/>
              </w:rPr>
              <w:t>Craig McDonald</w:t>
            </w:r>
          </w:p>
        </w:tc>
      </w:tr>
      <w:tr w:rsidR="006A28D5" w:rsidRPr="00396E52" w14:paraId="41B5F673"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090ADA83" w14:textId="77777777" w:rsidR="006A28D5" w:rsidRPr="00396E52" w:rsidRDefault="006A28D5" w:rsidP="006A28D5">
            <w:pPr>
              <w:spacing w:line="240" w:lineRule="auto"/>
              <w:rPr>
                <w:rFonts w:asciiTheme="minorHAnsi" w:hAnsiTheme="minorHAnsi" w:cstheme="minorHAnsi"/>
                <w:sz w:val="22"/>
                <w:szCs w:val="22"/>
              </w:rPr>
            </w:pPr>
            <w:r w:rsidRPr="00396E52">
              <w:rPr>
                <w:rFonts w:asciiTheme="minorHAnsi" w:hAnsiTheme="minorHAnsi" w:cstheme="minorHAnsi"/>
                <w:sz w:val="22"/>
                <w:szCs w:val="22"/>
              </w:rPr>
              <w:t>15 Sep 2020</w:t>
            </w:r>
          </w:p>
        </w:tc>
        <w:tc>
          <w:tcPr>
            <w:tcW w:w="1104" w:type="dxa"/>
            <w:tcBorders>
              <w:top w:val="outset" w:sz="6" w:space="0" w:color="auto"/>
              <w:left w:val="outset" w:sz="6" w:space="0" w:color="auto"/>
              <w:bottom w:val="outset" w:sz="6" w:space="0" w:color="auto"/>
              <w:right w:val="outset" w:sz="6" w:space="0" w:color="auto"/>
            </w:tcBorders>
          </w:tcPr>
          <w:p w14:paraId="006D7CBB" w14:textId="5B768E95" w:rsidR="006A28D5" w:rsidRPr="00396E52" w:rsidRDefault="006A28D5" w:rsidP="006A28D5">
            <w:pPr>
              <w:spacing w:line="240" w:lineRule="auto"/>
              <w:jc w:val="center"/>
              <w:rPr>
                <w:rFonts w:asciiTheme="minorHAnsi" w:hAnsiTheme="minorHAnsi" w:cstheme="minorHAnsi"/>
                <w:sz w:val="22"/>
                <w:szCs w:val="22"/>
              </w:rPr>
            </w:pPr>
            <w:r w:rsidRPr="00396E52">
              <w:rPr>
                <w:rFonts w:asciiTheme="minorHAnsi" w:hAnsiTheme="minorHAnsi" w:cstheme="minorHAnsi"/>
                <w:sz w:val="22"/>
                <w:szCs w:val="22"/>
              </w:rPr>
              <w:t>5.</w:t>
            </w:r>
            <w:r w:rsidR="004A7FB6" w:rsidRPr="00396E52">
              <w:rPr>
                <w:rFonts w:asciiTheme="minorHAnsi" w:hAnsiTheme="minorHAnsi" w:cstheme="minorHAnsi"/>
                <w:sz w:val="22"/>
                <w:szCs w:val="22"/>
              </w:rPr>
              <w:t>1</w:t>
            </w:r>
          </w:p>
        </w:tc>
        <w:tc>
          <w:tcPr>
            <w:tcW w:w="4790" w:type="dxa"/>
            <w:tcBorders>
              <w:top w:val="outset" w:sz="6" w:space="0" w:color="auto"/>
              <w:left w:val="outset" w:sz="6" w:space="0" w:color="auto"/>
              <w:bottom w:val="outset" w:sz="6" w:space="0" w:color="auto"/>
              <w:right w:val="outset" w:sz="6" w:space="0" w:color="auto"/>
            </w:tcBorders>
          </w:tcPr>
          <w:p w14:paraId="0356BAB3" w14:textId="77777777" w:rsidR="006A28D5" w:rsidRPr="00396E52" w:rsidRDefault="006A28D5" w:rsidP="006A28D5">
            <w:pPr>
              <w:spacing w:line="240" w:lineRule="auto"/>
              <w:rPr>
                <w:rFonts w:cs="Calibri"/>
                <w:bCs/>
                <w:color w:val="000000"/>
                <w:sz w:val="22"/>
                <w:szCs w:val="22"/>
              </w:rPr>
            </w:pPr>
            <w:r w:rsidRPr="00396E52">
              <w:rPr>
                <w:rFonts w:cs="Calibri"/>
                <w:bCs/>
                <w:color w:val="000000"/>
                <w:sz w:val="22"/>
                <w:szCs w:val="22"/>
              </w:rPr>
              <w:t>Incorporate feedback – minor edits</w:t>
            </w:r>
          </w:p>
        </w:tc>
        <w:tc>
          <w:tcPr>
            <w:tcW w:w="1939" w:type="dxa"/>
            <w:tcBorders>
              <w:top w:val="outset" w:sz="6" w:space="0" w:color="auto"/>
              <w:left w:val="outset" w:sz="6" w:space="0" w:color="auto"/>
              <w:bottom w:val="outset" w:sz="6" w:space="0" w:color="auto"/>
              <w:right w:val="outset" w:sz="6" w:space="0" w:color="auto"/>
            </w:tcBorders>
          </w:tcPr>
          <w:p w14:paraId="31451150" w14:textId="77777777" w:rsidR="006A28D5" w:rsidRPr="00396E52" w:rsidRDefault="006A28D5" w:rsidP="006A28D5">
            <w:pPr>
              <w:spacing w:line="240" w:lineRule="auto"/>
              <w:rPr>
                <w:rFonts w:cs="Calibri"/>
                <w:color w:val="000000"/>
                <w:sz w:val="22"/>
                <w:szCs w:val="22"/>
              </w:rPr>
            </w:pPr>
            <w:r w:rsidRPr="00396E52">
              <w:rPr>
                <w:rFonts w:cs="Calibri"/>
                <w:color w:val="000000"/>
                <w:sz w:val="22"/>
                <w:szCs w:val="22"/>
              </w:rPr>
              <w:t>Craig McDonald</w:t>
            </w:r>
          </w:p>
        </w:tc>
      </w:tr>
      <w:tr w:rsidR="004A7FB6" w:rsidRPr="00396E52" w14:paraId="23777594"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72F88BB3" w14:textId="77777777" w:rsidR="004A7FB6" w:rsidRPr="00396E52" w:rsidRDefault="004A7FB6" w:rsidP="004A7FB6">
            <w:pPr>
              <w:spacing w:line="240" w:lineRule="auto"/>
              <w:rPr>
                <w:rFonts w:asciiTheme="minorHAnsi" w:hAnsiTheme="minorHAnsi" w:cstheme="minorHAnsi"/>
                <w:sz w:val="22"/>
                <w:szCs w:val="22"/>
              </w:rPr>
            </w:pPr>
            <w:r w:rsidRPr="00396E52">
              <w:rPr>
                <w:rFonts w:asciiTheme="minorHAnsi" w:hAnsiTheme="minorHAnsi" w:cstheme="minorHAnsi"/>
                <w:sz w:val="22"/>
                <w:szCs w:val="22"/>
              </w:rPr>
              <w:t>30 Aug 2021</w:t>
            </w:r>
          </w:p>
        </w:tc>
        <w:tc>
          <w:tcPr>
            <w:tcW w:w="1104" w:type="dxa"/>
            <w:tcBorders>
              <w:top w:val="outset" w:sz="6" w:space="0" w:color="auto"/>
              <w:left w:val="outset" w:sz="6" w:space="0" w:color="auto"/>
              <w:bottom w:val="outset" w:sz="6" w:space="0" w:color="auto"/>
              <w:right w:val="outset" w:sz="6" w:space="0" w:color="auto"/>
            </w:tcBorders>
          </w:tcPr>
          <w:p w14:paraId="4414535B" w14:textId="77777777" w:rsidR="004A7FB6" w:rsidRPr="00396E52" w:rsidRDefault="004A7FB6" w:rsidP="004A7FB6">
            <w:pPr>
              <w:spacing w:line="240" w:lineRule="auto"/>
              <w:jc w:val="center"/>
              <w:rPr>
                <w:rFonts w:asciiTheme="minorHAnsi" w:hAnsiTheme="minorHAnsi" w:cstheme="minorHAnsi"/>
                <w:sz w:val="22"/>
                <w:szCs w:val="22"/>
              </w:rPr>
            </w:pPr>
            <w:r w:rsidRPr="00396E52">
              <w:rPr>
                <w:rFonts w:asciiTheme="minorHAnsi" w:hAnsiTheme="minorHAnsi" w:cstheme="minorHAnsi"/>
                <w:sz w:val="22"/>
                <w:szCs w:val="22"/>
              </w:rPr>
              <w:t>5.2</w:t>
            </w:r>
          </w:p>
        </w:tc>
        <w:tc>
          <w:tcPr>
            <w:tcW w:w="4790" w:type="dxa"/>
            <w:tcBorders>
              <w:top w:val="outset" w:sz="6" w:space="0" w:color="auto"/>
              <w:left w:val="outset" w:sz="6" w:space="0" w:color="auto"/>
              <w:bottom w:val="outset" w:sz="6" w:space="0" w:color="auto"/>
              <w:right w:val="outset" w:sz="6" w:space="0" w:color="auto"/>
            </w:tcBorders>
          </w:tcPr>
          <w:p w14:paraId="5ACE9150" w14:textId="77777777" w:rsidR="004A7FB6" w:rsidRPr="00396E52" w:rsidRDefault="004A7FB6" w:rsidP="004A7FB6">
            <w:pPr>
              <w:spacing w:line="240" w:lineRule="auto"/>
              <w:rPr>
                <w:rFonts w:cs="Calibri"/>
                <w:bCs/>
                <w:color w:val="000000"/>
                <w:sz w:val="22"/>
                <w:szCs w:val="22"/>
              </w:rPr>
            </w:pPr>
            <w:r w:rsidRPr="00396E52">
              <w:rPr>
                <w:rFonts w:cs="Calibri"/>
                <w:bCs/>
                <w:color w:val="000000"/>
                <w:sz w:val="22"/>
                <w:szCs w:val="22"/>
              </w:rPr>
              <w:t>Data Science specialisation – minor edits</w:t>
            </w:r>
          </w:p>
        </w:tc>
        <w:tc>
          <w:tcPr>
            <w:tcW w:w="1939" w:type="dxa"/>
            <w:tcBorders>
              <w:top w:val="outset" w:sz="6" w:space="0" w:color="auto"/>
              <w:left w:val="outset" w:sz="6" w:space="0" w:color="auto"/>
              <w:bottom w:val="outset" w:sz="6" w:space="0" w:color="auto"/>
              <w:right w:val="outset" w:sz="6" w:space="0" w:color="auto"/>
            </w:tcBorders>
          </w:tcPr>
          <w:p w14:paraId="41A9A04D" w14:textId="77777777" w:rsidR="004A7FB6" w:rsidRPr="00396E52" w:rsidRDefault="004A7FB6" w:rsidP="004A7FB6">
            <w:pPr>
              <w:spacing w:line="240" w:lineRule="auto"/>
              <w:rPr>
                <w:rFonts w:cs="Calibri"/>
                <w:color w:val="000000"/>
                <w:sz w:val="22"/>
                <w:szCs w:val="22"/>
              </w:rPr>
            </w:pPr>
            <w:r w:rsidRPr="00396E52">
              <w:rPr>
                <w:rFonts w:cs="Calibri"/>
                <w:color w:val="000000"/>
                <w:sz w:val="22"/>
                <w:szCs w:val="22"/>
              </w:rPr>
              <w:t>Craig McDonald</w:t>
            </w:r>
          </w:p>
        </w:tc>
      </w:tr>
      <w:tr w:rsidR="005D3CBF" w:rsidRPr="00396E52" w14:paraId="273BD6D3"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762CDA41" w14:textId="77777777" w:rsidR="005D3CBF" w:rsidRPr="00396E52" w:rsidRDefault="005D3CBF">
            <w:pPr>
              <w:spacing w:line="240" w:lineRule="auto"/>
              <w:ind w:right="-1"/>
              <w:rPr>
                <w:rFonts w:cstheme="minorHAnsi"/>
                <w:sz w:val="22"/>
                <w:szCs w:val="22"/>
              </w:rPr>
            </w:pPr>
            <w:r w:rsidRPr="00396E52">
              <w:rPr>
                <w:rFonts w:cstheme="minorHAnsi"/>
                <w:sz w:val="22"/>
                <w:szCs w:val="22"/>
              </w:rPr>
              <w:t>30 Sep 2021</w:t>
            </w:r>
          </w:p>
        </w:tc>
        <w:tc>
          <w:tcPr>
            <w:tcW w:w="1104" w:type="dxa"/>
            <w:tcBorders>
              <w:top w:val="outset" w:sz="6" w:space="0" w:color="auto"/>
              <w:left w:val="outset" w:sz="6" w:space="0" w:color="auto"/>
              <w:bottom w:val="outset" w:sz="6" w:space="0" w:color="auto"/>
              <w:right w:val="outset" w:sz="6" w:space="0" w:color="auto"/>
            </w:tcBorders>
          </w:tcPr>
          <w:p w14:paraId="31BDD60B" w14:textId="77777777" w:rsidR="005D3CBF" w:rsidRPr="00396E52" w:rsidRDefault="005D3CBF">
            <w:pPr>
              <w:spacing w:line="240" w:lineRule="auto"/>
              <w:ind w:right="-1"/>
              <w:jc w:val="center"/>
              <w:rPr>
                <w:rFonts w:cstheme="minorHAnsi"/>
                <w:sz w:val="22"/>
                <w:szCs w:val="22"/>
              </w:rPr>
            </w:pPr>
            <w:r w:rsidRPr="00396E52">
              <w:rPr>
                <w:rFonts w:cstheme="minorHAnsi"/>
                <w:sz w:val="22"/>
                <w:szCs w:val="22"/>
              </w:rPr>
              <w:t>5.3</w:t>
            </w:r>
          </w:p>
        </w:tc>
        <w:tc>
          <w:tcPr>
            <w:tcW w:w="4790" w:type="dxa"/>
            <w:tcBorders>
              <w:top w:val="outset" w:sz="6" w:space="0" w:color="auto"/>
              <w:left w:val="outset" w:sz="6" w:space="0" w:color="auto"/>
              <w:bottom w:val="outset" w:sz="6" w:space="0" w:color="auto"/>
              <w:right w:val="outset" w:sz="6" w:space="0" w:color="auto"/>
            </w:tcBorders>
          </w:tcPr>
          <w:p w14:paraId="5AC92329" w14:textId="77777777" w:rsidR="005D3CBF" w:rsidRPr="00396E52" w:rsidRDefault="005D3CBF">
            <w:pPr>
              <w:spacing w:line="240" w:lineRule="auto"/>
              <w:ind w:right="-1"/>
              <w:rPr>
                <w:rFonts w:cs="Calibri"/>
                <w:bCs/>
                <w:color w:val="000000"/>
                <w:sz w:val="22"/>
                <w:szCs w:val="22"/>
              </w:rPr>
            </w:pPr>
            <w:r w:rsidRPr="00396E52">
              <w:rPr>
                <w:rFonts w:cs="Calibri"/>
                <w:bCs/>
                <w:color w:val="000000"/>
                <w:sz w:val="22"/>
                <w:szCs w:val="22"/>
              </w:rPr>
              <w:t xml:space="preserve">Align with revised </w:t>
            </w:r>
            <w:proofErr w:type="spellStart"/>
            <w:r w:rsidRPr="00396E52">
              <w:rPr>
                <w:rFonts w:cs="Calibri"/>
                <w:bCs/>
                <w:color w:val="000000"/>
                <w:sz w:val="22"/>
                <w:szCs w:val="22"/>
              </w:rPr>
              <w:t>CBoK</w:t>
            </w:r>
            <w:proofErr w:type="spellEnd"/>
            <w:r w:rsidRPr="00396E52">
              <w:rPr>
                <w:rFonts w:cs="Calibri"/>
                <w:bCs/>
                <w:color w:val="000000"/>
                <w:sz w:val="22"/>
                <w:szCs w:val="22"/>
              </w:rPr>
              <w:t>, refine specialisations</w:t>
            </w:r>
          </w:p>
        </w:tc>
        <w:tc>
          <w:tcPr>
            <w:tcW w:w="1939" w:type="dxa"/>
            <w:tcBorders>
              <w:top w:val="outset" w:sz="6" w:space="0" w:color="auto"/>
              <w:left w:val="outset" w:sz="6" w:space="0" w:color="auto"/>
              <w:bottom w:val="outset" w:sz="6" w:space="0" w:color="auto"/>
              <w:right w:val="outset" w:sz="6" w:space="0" w:color="auto"/>
            </w:tcBorders>
          </w:tcPr>
          <w:p w14:paraId="7156BA74" w14:textId="77777777" w:rsidR="005D3CBF" w:rsidRPr="00396E52" w:rsidRDefault="005D3CBF">
            <w:pPr>
              <w:spacing w:line="240" w:lineRule="auto"/>
              <w:ind w:right="-1"/>
              <w:rPr>
                <w:rFonts w:cs="Calibri"/>
                <w:color w:val="000000"/>
                <w:sz w:val="22"/>
                <w:szCs w:val="22"/>
              </w:rPr>
            </w:pPr>
            <w:r w:rsidRPr="00396E52">
              <w:rPr>
                <w:rFonts w:cs="Calibri"/>
                <w:color w:val="000000"/>
                <w:sz w:val="22"/>
                <w:szCs w:val="22"/>
              </w:rPr>
              <w:t>Craig McDonald</w:t>
            </w:r>
          </w:p>
        </w:tc>
      </w:tr>
      <w:tr w:rsidR="006A6348" w:rsidRPr="00396E52" w14:paraId="082FE4C7"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3B742C25" w14:textId="44819DCD" w:rsidR="006A6348" w:rsidRPr="00396E52" w:rsidRDefault="006A6348" w:rsidP="002965D0">
            <w:pPr>
              <w:spacing w:line="240" w:lineRule="auto"/>
              <w:ind w:right="-1"/>
              <w:rPr>
                <w:rFonts w:cstheme="minorHAnsi"/>
                <w:sz w:val="22"/>
                <w:szCs w:val="22"/>
              </w:rPr>
            </w:pPr>
            <w:r w:rsidRPr="00396E52">
              <w:rPr>
                <w:rFonts w:cstheme="minorHAnsi"/>
                <w:sz w:val="22"/>
                <w:szCs w:val="22"/>
              </w:rPr>
              <w:t xml:space="preserve">30 </w:t>
            </w:r>
            <w:r w:rsidR="005D3CBF" w:rsidRPr="00396E52">
              <w:rPr>
                <w:rFonts w:cstheme="minorHAnsi"/>
                <w:sz w:val="22"/>
                <w:szCs w:val="22"/>
              </w:rPr>
              <w:t xml:space="preserve">Dec </w:t>
            </w:r>
            <w:r w:rsidRPr="00396E52">
              <w:rPr>
                <w:rFonts w:cstheme="minorHAnsi"/>
                <w:sz w:val="22"/>
                <w:szCs w:val="22"/>
              </w:rPr>
              <w:t>202</w:t>
            </w:r>
            <w:r w:rsidR="005D3CBF" w:rsidRPr="00396E52">
              <w:rPr>
                <w:rFonts w:cstheme="minorHAnsi"/>
                <w:sz w:val="22"/>
                <w:szCs w:val="22"/>
              </w:rPr>
              <w:t>2</w:t>
            </w:r>
          </w:p>
        </w:tc>
        <w:tc>
          <w:tcPr>
            <w:tcW w:w="1104" w:type="dxa"/>
            <w:tcBorders>
              <w:top w:val="outset" w:sz="6" w:space="0" w:color="auto"/>
              <w:left w:val="outset" w:sz="6" w:space="0" w:color="auto"/>
              <w:bottom w:val="outset" w:sz="6" w:space="0" w:color="auto"/>
              <w:right w:val="outset" w:sz="6" w:space="0" w:color="auto"/>
            </w:tcBorders>
          </w:tcPr>
          <w:p w14:paraId="72CE5C68" w14:textId="3B08D52C" w:rsidR="006A6348" w:rsidRPr="00396E52" w:rsidRDefault="006A6348" w:rsidP="002965D0">
            <w:pPr>
              <w:spacing w:line="240" w:lineRule="auto"/>
              <w:ind w:right="-1"/>
              <w:jc w:val="center"/>
              <w:rPr>
                <w:rFonts w:cstheme="minorHAnsi"/>
                <w:sz w:val="22"/>
                <w:szCs w:val="22"/>
              </w:rPr>
            </w:pPr>
            <w:r w:rsidRPr="00396E52">
              <w:rPr>
                <w:rFonts w:cstheme="minorHAnsi"/>
                <w:sz w:val="22"/>
                <w:szCs w:val="22"/>
              </w:rPr>
              <w:t>5.</w:t>
            </w:r>
            <w:r w:rsidR="002870E8" w:rsidRPr="00396E52">
              <w:rPr>
                <w:rFonts w:cstheme="minorHAnsi"/>
                <w:sz w:val="22"/>
                <w:szCs w:val="22"/>
              </w:rPr>
              <w:t>3</w:t>
            </w:r>
          </w:p>
        </w:tc>
        <w:tc>
          <w:tcPr>
            <w:tcW w:w="4790" w:type="dxa"/>
            <w:tcBorders>
              <w:top w:val="outset" w:sz="6" w:space="0" w:color="auto"/>
              <w:left w:val="outset" w:sz="6" w:space="0" w:color="auto"/>
              <w:bottom w:val="outset" w:sz="6" w:space="0" w:color="auto"/>
              <w:right w:val="outset" w:sz="6" w:space="0" w:color="auto"/>
            </w:tcBorders>
          </w:tcPr>
          <w:p w14:paraId="71BC013B" w14:textId="3B8F9ED5" w:rsidR="006A6348" w:rsidRPr="00396E52" w:rsidRDefault="005D3CBF" w:rsidP="002965D0">
            <w:pPr>
              <w:spacing w:line="240" w:lineRule="auto"/>
              <w:ind w:right="-1"/>
              <w:rPr>
                <w:rFonts w:cs="Calibri"/>
                <w:bCs/>
                <w:color w:val="000000"/>
                <w:sz w:val="22"/>
                <w:szCs w:val="22"/>
              </w:rPr>
            </w:pPr>
            <w:r w:rsidRPr="00396E52">
              <w:rPr>
                <w:rFonts w:cs="Calibri"/>
                <w:bCs/>
                <w:color w:val="000000"/>
                <w:sz w:val="22"/>
                <w:szCs w:val="22"/>
              </w:rPr>
              <w:t xml:space="preserve">Minor edit to Criterion C  </w:t>
            </w:r>
          </w:p>
        </w:tc>
        <w:tc>
          <w:tcPr>
            <w:tcW w:w="1939" w:type="dxa"/>
            <w:tcBorders>
              <w:top w:val="outset" w:sz="6" w:space="0" w:color="auto"/>
              <w:left w:val="outset" w:sz="6" w:space="0" w:color="auto"/>
              <w:bottom w:val="outset" w:sz="6" w:space="0" w:color="auto"/>
              <w:right w:val="outset" w:sz="6" w:space="0" w:color="auto"/>
            </w:tcBorders>
          </w:tcPr>
          <w:p w14:paraId="54883396" w14:textId="77777777" w:rsidR="006A6348" w:rsidRPr="00396E52" w:rsidRDefault="006A6348" w:rsidP="002965D0">
            <w:pPr>
              <w:spacing w:line="240" w:lineRule="auto"/>
              <w:ind w:right="-1"/>
              <w:rPr>
                <w:rFonts w:cs="Calibri"/>
                <w:color w:val="000000"/>
                <w:sz w:val="22"/>
                <w:szCs w:val="22"/>
              </w:rPr>
            </w:pPr>
            <w:r w:rsidRPr="00396E52">
              <w:rPr>
                <w:rFonts w:cs="Calibri"/>
                <w:color w:val="000000"/>
                <w:sz w:val="22"/>
                <w:szCs w:val="22"/>
              </w:rPr>
              <w:t>Craig McDonald</w:t>
            </w:r>
          </w:p>
        </w:tc>
      </w:tr>
      <w:tr w:rsidR="005461CF" w:rsidRPr="00396E52" w14:paraId="5AAC3D52"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09893C55" w14:textId="569E9422" w:rsidR="005461CF" w:rsidRPr="00396E52" w:rsidRDefault="00D23416">
            <w:pPr>
              <w:spacing w:line="240" w:lineRule="auto"/>
              <w:ind w:right="-1"/>
              <w:rPr>
                <w:rFonts w:cstheme="minorBidi"/>
                <w:color w:val="FF0000"/>
                <w:sz w:val="22"/>
                <w:szCs w:val="22"/>
              </w:rPr>
            </w:pPr>
            <w:r>
              <w:rPr>
                <w:rFonts w:cstheme="minorBidi"/>
                <w:color w:val="000000" w:themeColor="text1"/>
                <w:sz w:val="22"/>
                <w:szCs w:val="22"/>
              </w:rPr>
              <w:t>4 Apr</w:t>
            </w:r>
            <w:r w:rsidR="54B34944" w:rsidRPr="00396E52">
              <w:rPr>
                <w:rFonts w:cstheme="minorBidi"/>
                <w:color w:val="000000" w:themeColor="text1"/>
                <w:sz w:val="22"/>
                <w:szCs w:val="22"/>
              </w:rPr>
              <w:t xml:space="preserve"> 2024</w:t>
            </w:r>
          </w:p>
        </w:tc>
        <w:tc>
          <w:tcPr>
            <w:tcW w:w="1104" w:type="dxa"/>
            <w:tcBorders>
              <w:top w:val="outset" w:sz="6" w:space="0" w:color="auto"/>
              <w:left w:val="outset" w:sz="6" w:space="0" w:color="auto"/>
              <w:bottom w:val="outset" w:sz="6" w:space="0" w:color="auto"/>
              <w:right w:val="outset" w:sz="6" w:space="0" w:color="auto"/>
            </w:tcBorders>
          </w:tcPr>
          <w:p w14:paraId="70DC3ADA" w14:textId="0A3A469F" w:rsidR="005461CF" w:rsidRPr="00396E52" w:rsidRDefault="54B34944" w:rsidP="711E3FB6">
            <w:pPr>
              <w:spacing w:line="240" w:lineRule="auto"/>
              <w:ind w:right="-1"/>
              <w:jc w:val="center"/>
              <w:rPr>
                <w:rFonts w:cstheme="minorBidi"/>
                <w:sz w:val="22"/>
                <w:szCs w:val="22"/>
              </w:rPr>
            </w:pPr>
            <w:r w:rsidRPr="00396E52">
              <w:rPr>
                <w:rFonts w:cstheme="minorBidi"/>
                <w:sz w:val="22"/>
                <w:szCs w:val="22"/>
              </w:rPr>
              <w:t>5.4</w:t>
            </w:r>
          </w:p>
        </w:tc>
        <w:tc>
          <w:tcPr>
            <w:tcW w:w="4790" w:type="dxa"/>
            <w:tcBorders>
              <w:top w:val="outset" w:sz="6" w:space="0" w:color="auto"/>
              <w:left w:val="outset" w:sz="6" w:space="0" w:color="auto"/>
              <w:bottom w:val="outset" w:sz="6" w:space="0" w:color="auto"/>
              <w:right w:val="outset" w:sz="6" w:space="0" w:color="auto"/>
            </w:tcBorders>
          </w:tcPr>
          <w:p w14:paraId="4BCAC351" w14:textId="648D01D2" w:rsidR="005461CF" w:rsidRPr="00396E52" w:rsidRDefault="54B34944" w:rsidP="711E3FB6">
            <w:pPr>
              <w:spacing w:line="240" w:lineRule="auto"/>
              <w:ind w:right="-1"/>
              <w:rPr>
                <w:rFonts w:cs="Calibri"/>
                <w:color w:val="000000"/>
                <w:sz w:val="22"/>
                <w:szCs w:val="22"/>
              </w:rPr>
            </w:pPr>
            <w:r w:rsidRPr="00396E52">
              <w:rPr>
                <w:rFonts w:cs="Calibri"/>
                <w:color w:val="000000" w:themeColor="text1"/>
                <w:sz w:val="22"/>
                <w:szCs w:val="22"/>
              </w:rPr>
              <w:t xml:space="preserve">Minor edits to </w:t>
            </w:r>
            <w:r w:rsidR="00D23416">
              <w:rPr>
                <w:rFonts w:cs="Calibri"/>
                <w:color w:val="000000" w:themeColor="text1"/>
                <w:sz w:val="22"/>
                <w:szCs w:val="22"/>
              </w:rPr>
              <w:t xml:space="preserve">terminology, </w:t>
            </w:r>
            <w:r w:rsidRPr="00396E52">
              <w:rPr>
                <w:rFonts w:cs="Calibri"/>
                <w:color w:val="000000" w:themeColor="text1"/>
                <w:sz w:val="22"/>
                <w:szCs w:val="22"/>
              </w:rPr>
              <w:t>formatting of responses</w:t>
            </w:r>
          </w:p>
        </w:tc>
        <w:tc>
          <w:tcPr>
            <w:tcW w:w="1939" w:type="dxa"/>
            <w:tcBorders>
              <w:top w:val="outset" w:sz="6" w:space="0" w:color="auto"/>
              <w:left w:val="outset" w:sz="6" w:space="0" w:color="auto"/>
              <w:bottom w:val="outset" w:sz="6" w:space="0" w:color="auto"/>
              <w:right w:val="outset" w:sz="6" w:space="0" w:color="auto"/>
            </w:tcBorders>
          </w:tcPr>
          <w:p w14:paraId="3CB3D983" w14:textId="001A651A" w:rsidR="005461CF" w:rsidRPr="00396E52" w:rsidRDefault="54B34944" w:rsidP="002965D0">
            <w:pPr>
              <w:spacing w:line="240" w:lineRule="auto"/>
              <w:ind w:right="-1"/>
              <w:rPr>
                <w:rFonts w:cs="Calibri"/>
                <w:color w:val="000000"/>
                <w:sz w:val="22"/>
                <w:szCs w:val="22"/>
              </w:rPr>
            </w:pPr>
            <w:r w:rsidRPr="00396E52">
              <w:rPr>
                <w:rFonts w:cs="Calibri"/>
                <w:color w:val="000000" w:themeColor="text1"/>
                <w:sz w:val="22"/>
                <w:szCs w:val="22"/>
              </w:rPr>
              <w:t>Jenny Edwards</w:t>
            </w:r>
          </w:p>
        </w:tc>
      </w:tr>
      <w:tr w:rsidR="00941CB7" w:rsidRPr="00396E52" w14:paraId="56826D8B"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76621D97" w14:textId="5719EB2A" w:rsidR="00941CB7" w:rsidRPr="00273A12" w:rsidRDefault="00941CB7">
            <w:pPr>
              <w:spacing w:line="240" w:lineRule="auto"/>
              <w:ind w:right="-1"/>
              <w:rPr>
                <w:rFonts w:cstheme="minorBidi"/>
                <w:color w:val="000000" w:themeColor="text1"/>
                <w:sz w:val="22"/>
                <w:szCs w:val="22"/>
              </w:rPr>
            </w:pPr>
            <w:r w:rsidRPr="00273A12">
              <w:rPr>
                <w:rFonts w:cstheme="minorBidi"/>
                <w:color w:val="000000" w:themeColor="text1"/>
                <w:sz w:val="22"/>
                <w:szCs w:val="22"/>
              </w:rPr>
              <w:t>20 Aug 2024</w:t>
            </w:r>
          </w:p>
        </w:tc>
        <w:tc>
          <w:tcPr>
            <w:tcW w:w="1104" w:type="dxa"/>
            <w:tcBorders>
              <w:top w:val="outset" w:sz="6" w:space="0" w:color="auto"/>
              <w:left w:val="outset" w:sz="6" w:space="0" w:color="auto"/>
              <w:bottom w:val="outset" w:sz="6" w:space="0" w:color="auto"/>
              <w:right w:val="outset" w:sz="6" w:space="0" w:color="auto"/>
            </w:tcBorders>
          </w:tcPr>
          <w:p w14:paraId="2D161B26" w14:textId="24AA4697" w:rsidR="00941CB7" w:rsidRPr="00273A12" w:rsidRDefault="00941CB7" w:rsidP="711E3FB6">
            <w:pPr>
              <w:spacing w:line="240" w:lineRule="auto"/>
              <w:ind w:right="-1"/>
              <w:jc w:val="center"/>
              <w:rPr>
                <w:rFonts w:cstheme="minorBidi"/>
                <w:color w:val="000000" w:themeColor="text1"/>
                <w:sz w:val="22"/>
                <w:szCs w:val="22"/>
              </w:rPr>
            </w:pPr>
            <w:r w:rsidRPr="00273A12">
              <w:rPr>
                <w:rFonts w:cstheme="minorBidi"/>
                <w:color w:val="000000" w:themeColor="text1"/>
                <w:sz w:val="22"/>
                <w:szCs w:val="22"/>
              </w:rPr>
              <w:t>5.4</w:t>
            </w:r>
          </w:p>
        </w:tc>
        <w:tc>
          <w:tcPr>
            <w:tcW w:w="4790" w:type="dxa"/>
            <w:tcBorders>
              <w:top w:val="outset" w:sz="6" w:space="0" w:color="auto"/>
              <w:left w:val="outset" w:sz="6" w:space="0" w:color="auto"/>
              <w:bottom w:val="outset" w:sz="6" w:space="0" w:color="auto"/>
              <w:right w:val="outset" w:sz="6" w:space="0" w:color="auto"/>
            </w:tcBorders>
          </w:tcPr>
          <w:p w14:paraId="441C4CDB" w14:textId="38BD839C" w:rsidR="00941CB7" w:rsidRPr="00273A12" w:rsidRDefault="00941CB7" w:rsidP="711E3FB6">
            <w:pPr>
              <w:spacing w:line="240" w:lineRule="auto"/>
              <w:ind w:right="-1"/>
              <w:rPr>
                <w:rFonts w:cs="Calibri"/>
                <w:color w:val="000000" w:themeColor="text1"/>
                <w:sz w:val="22"/>
                <w:szCs w:val="22"/>
              </w:rPr>
            </w:pPr>
            <w:r w:rsidRPr="00273A12">
              <w:rPr>
                <w:rFonts w:cs="Calibri"/>
                <w:color w:val="000000" w:themeColor="text1"/>
                <w:sz w:val="22"/>
                <w:szCs w:val="22"/>
              </w:rPr>
              <w:t>Minor addition re RPL and Credit</w:t>
            </w:r>
          </w:p>
        </w:tc>
        <w:tc>
          <w:tcPr>
            <w:tcW w:w="1939" w:type="dxa"/>
            <w:tcBorders>
              <w:top w:val="outset" w:sz="6" w:space="0" w:color="auto"/>
              <w:left w:val="outset" w:sz="6" w:space="0" w:color="auto"/>
              <w:bottom w:val="outset" w:sz="6" w:space="0" w:color="auto"/>
              <w:right w:val="outset" w:sz="6" w:space="0" w:color="auto"/>
            </w:tcBorders>
          </w:tcPr>
          <w:p w14:paraId="0CBD556A" w14:textId="729E634C" w:rsidR="00941CB7" w:rsidRPr="00273A12" w:rsidRDefault="00941CB7" w:rsidP="002965D0">
            <w:pPr>
              <w:spacing w:line="240" w:lineRule="auto"/>
              <w:ind w:right="-1"/>
              <w:rPr>
                <w:rFonts w:cs="Calibri"/>
                <w:color w:val="000000" w:themeColor="text1"/>
                <w:sz w:val="22"/>
                <w:szCs w:val="22"/>
              </w:rPr>
            </w:pPr>
            <w:r w:rsidRPr="00273A12">
              <w:rPr>
                <w:rFonts w:cs="Calibri"/>
                <w:color w:val="000000" w:themeColor="text1"/>
                <w:sz w:val="22"/>
                <w:szCs w:val="22"/>
              </w:rPr>
              <w:t>Jenny Edwards</w:t>
            </w:r>
          </w:p>
        </w:tc>
      </w:tr>
      <w:tr w:rsidR="005F3D47" w:rsidRPr="00396E52" w14:paraId="2C1D4E23" w14:textId="77777777" w:rsidTr="711E3FB6">
        <w:trPr>
          <w:tblCellSpacing w:w="15" w:type="dxa"/>
        </w:trPr>
        <w:tc>
          <w:tcPr>
            <w:tcW w:w="1223" w:type="dxa"/>
            <w:tcBorders>
              <w:top w:val="outset" w:sz="6" w:space="0" w:color="auto"/>
              <w:left w:val="outset" w:sz="6" w:space="0" w:color="auto"/>
              <w:bottom w:val="outset" w:sz="6" w:space="0" w:color="auto"/>
              <w:right w:val="outset" w:sz="6" w:space="0" w:color="auto"/>
            </w:tcBorders>
          </w:tcPr>
          <w:p w14:paraId="59AD5BAE" w14:textId="77777777" w:rsidR="005F3D47" w:rsidRPr="00273A12" w:rsidRDefault="005F3D47">
            <w:pPr>
              <w:spacing w:line="240" w:lineRule="auto"/>
              <w:ind w:right="-1"/>
              <w:rPr>
                <w:rFonts w:cstheme="minorBidi"/>
                <w:color w:val="000000" w:themeColor="text1"/>
                <w:sz w:val="22"/>
                <w:szCs w:val="22"/>
              </w:rPr>
            </w:pPr>
          </w:p>
        </w:tc>
        <w:tc>
          <w:tcPr>
            <w:tcW w:w="1104" w:type="dxa"/>
            <w:tcBorders>
              <w:top w:val="outset" w:sz="6" w:space="0" w:color="auto"/>
              <w:left w:val="outset" w:sz="6" w:space="0" w:color="auto"/>
              <w:bottom w:val="outset" w:sz="6" w:space="0" w:color="auto"/>
              <w:right w:val="outset" w:sz="6" w:space="0" w:color="auto"/>
            </w:tcBorders>
          </w:tcPr>
          <w:p w14:paraId="6AA30274" w14:textId="3F49D6C7" w:rsidR="005F3D47" w:rsidRPr="00273A12" w:rsidRDefault="005F3D47" w:rsidP="711E3FB6">
            <w:pPr>
              <w:spacing w:line="240" w:lineRule="auto"/>
              <w:ind w:right="-1"/>
              <w:jc w:val="center"/>
              <w:rPr>
                <w:rFonts w:cstheme="minorBidi"/>
                <w:color w:val="000000" w:themeColor="text1"/>
                <w:sz w:val="22"/>
                <w:szCs w:val="22"/>
              </w:rPr>
            </w:pPr>
            <w:r w:rsidRPr="00273A12">
              <w:rPr>
                <w:rFonts w:cstheme="minorBidi"/>
                <w:color w:val="000000" w:themeColor="text1"/>
                <w:sz w:val="22"/>
                <w:szCs w:val="22"/>
              </w:rPr>
              <w:t>5.4.1</w:t>
            </w:r>
          </w:p>
        </w:tc>
        <w:tc>
          <w:tcPr>
            <w:tcW w:w="4790" w:type="dxa"/>
            <w:tcBorders>
              <w:top w:val="outset" w:sz="6" w:space="0" w:color="auto"/>
              <w:left w:val="outset" w:sz="6" w:space="0" w:color="auto"/>
              <w:bottom w:val="outset" w:sz="6" w:space="0" w:color="auto"/>
              <w:right w:val="outset" w:sz="6" w:space="0" w:color="auto"/>
            </w:tcBorders>
          </w:tcPr>
          <w:p w14:paraId="0AA21561" w14:textId="163E6958" w:rsidR="005F3D47" w:rsidRPr="00273A12" w:rsidRDefault="005F3D47" w:rsidP="711E3FB6">
            <w:pPr>
              <w:spacing w:line="240" w:lineRule="auto"/>
              <w:ind w:right="-1"/>
              <w:rPr>
                <w:rFonts w:cs="Calibri"/>
                <w:color w:val="000000" w:themeColor="text1"/>
                <w:sz w:val="22"/>
                <w:szCs w:val="22"/>
              </w:rPr>
            </w:pPr>
            <w:r w:rsidRPr="00273A12">
              <w:rPr>
                <w:rFonts w:cs="Calibri"/>
                <w:color w:val="000000" w:themeColor="text1"/>
                <w:sz w:val="22"/>
                <w:szCs w:val="22"/>
              </w:rPr>
              <w:t>Minor edits re BYOD</w:t>
            </w:r>
          </w:p>
        </w:tc>
        <w:tc>
          <w:tcPr>
            <w:tcW w:w="1939" w:type="dxa"/>
            <w:tcBorders>
              <w:top w:val="outset" w:sz="6" w:space="0" w:color="auto"/>
              <w:left w:val="outset" w:sz="6" w:space="0" w:color="auto"/>
              <w:bottom w:val="outset" w:sz="6" w:space="0" w:color="auto"/>
              <w:right w:val="outset" w:sz="6" w:space="0" w:color="auto"/>
            </w:tcBorders>
          </w:tcPr>
          <w:p w14:paraId="071AD9AC" w14:textId="7D842AD8" w:rsidR="005F3D47" w:rsidRPr="00273A12" w:rsidRDefault="005F3D47" w:rsidP="002965D0">
            <w:pPr>
              <w:spacing w:line="240" w:lineRule="auto"/>
              <w:ind w:right="-1"/>
              <w:rPr>
                <w:rFonts w:cs="Calibri"/>
                <w:color w:val="000000" w:themeColor="text1"/>
                <w:sz w:val="22"/>
                <w:szCs w:val="22"/>
              </w:rPr>
            </w:pPr>
            <w:r w:rsidRPr="00273A12">
              <w:rPr>
                <w:rFonts w:cs="Calibri"/>
                <w:color w:val="000000" w:themeColor="text1"/>
                <w:sz w:val="22"/>
                <w:szCs w:val="22"/>
              </w:rPr>
              <w:t>Jenny Edwards</w:t>
            </w:r>
          </w:p>
        </w:tc>
      </w:tr>
    </w:tbl>
    <w:p w14:paraId="3AF7272C" w14:textId="77777777" w:rsidR="00CD670D" w:rsidRPr="00396E52" w:rsidRDefault="00CD670D" w:rsidP="000451A1">
      <w:pPr>
        <w:spacing w:line="240" w:lineRule="auto"/>
        <w:rPr>
          <w:rFonts w:asciiTheme="minorHAnsi" w:hAnsiTheme="minorHAnsi" w:cstheme="minorHAnsi"/>
          <w:sz w:val="22"/>
          <w:szCs w:val="22"/>
        </w:rPr>
      </w:pPr>
    </w:p>
    <w:p w14:paraId="6E3D3CE3" w14:textId="77777777" w:rsidR="00CD670D" w:rsidRPr="00396E52" w:rsidRDefault="00CD670D" w:rsidP="000451A1">
      <w:pPr>
        <w:spacing w:line="240" w:lineRule="auto"/>
        <w:rPr>
          <w:rFonts w:asciiTheme="minorHAnsi" w:hAnsiTheme="minorHAnsi" w:cstheme="minorHAnsi"/>
          <w:b/>
          <w:sz w:val="22"/>
          <w:szCs w:val="22"/>
        </w:rPr>
      </w:pPr>
      <w:r w:rsidRPr="00396E52">
        <w:rPr>
          <w:rFonts w:asciiTheme="minorHAnsi" w:hAnsiTheme="minorHAnsi" w:cstheme="minorHAnsi"/>
          <w:b/>
          <w:sz w:val="22"/>
          <w:szCs w:val="22"/>
        </w:rPr>
        <w:t>APPROVALS</w:t>
      </w:r>
    </w:p>
    <w:p w14:paraId="3E55C79B" w14:textId="77777777" w:rsidR="00CD670D" w:rsidRPr="00396E52" w:rsidRDefault="00CD670D" w:rsidP="000451A1">
      <w:pPr>
        <w:spacing w:line="240" w:lineRule="auto"/>
        <w:rPr>
          <w:rFonts w:asciiTheme="minorHAnsi" w:hAnsiTheme="minorHAnsi" w:cstheme="minorHAnsi"/>
          <w:b/>
          <w:sz w:val="22"/>
          <w:szCs w:val="22"/>
        </w:rPr>
      </w:pPr>
    </w:p>
    <w:tbl>
      <w:tblPr>
        <w:tblW w:w="920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04"/>
        <w:gridCol w:w="1216"/>
        <w:gridCol w:w="3793"/>
        <w:gridCol w:w="1417"/>
        <w:gridCol w:w="1276"/>
      </w:tblGrid>
      <w:tr w:rsidR="00CD670D" w:rsidRPr="00396E52" w14:paraId="16D00571" w14:textId="77777777" w:rsidTr="009F606B">
        <w:trPr>
          <w:trHeight w:val="300"/>
          <w:tblCellSpacing w:w="15" w:type="dxa"/>
        </w:trPr>
        <w:tc>
          <w:tcPr>
            <w:tcW w:w="1459" w:type="dxa"/>
            <w:tcBorders>
              <w:top w:val="outset" w:sz="6" w:space="0" w:color="auto"/>
              <w:bottom w:val="outset" w:sz="6" w:space="0" w:color="auto"/>
              <w:right w:val="outset" w:sz="6" w:space="0" w:color="auto"/>
            </w:tcBorders>
          </w:tcPr>
          <w:p w14:paraId="7BD74884" w14:textId="77777777" w:rsidR="00CD670D" w:rsidRPr="00396E52" w:rsidRDefault="00CD670D" w:rsidP="000451A1">
            <w:pPr>
              <w:spacing w:line="240" w:lineRule="auto"/>
              <w:rPr>
                <w:rFonts w:asciiTheme="minorHAnsi" w:hAnsiTheme="minorHAnsi" w:cstheme="minorHAnsi"/>
                <w:b/>
                <w:bCs/>
                <w:color w:val="000000"/>
                <w:sz w:val="22"/>
                <w:szCs w:val="22"/>
              </w:rPr>
            </w:pPr>
            <w:r w:rsidRPr="00396E52">
              <w:rPr>
                <w:rFonts w:asciiTheme="minorHAnsi" w:hAnsiTheme="minorHAnsi" w:cstheme="minorHAnsi"/>
                <w:b/>
                <w:bCs/>
                <w:color w:val="000000"/>
                <w:sz w:val="22"/>
                <w:szCs w:val="22"/>
              </w:rPr>
              <w:t>Date approved</w:t>
            </w:r>
          </w:p>
        </w:tc>
        <w:tc>
          <w:tcPr>
            <w:tcW w:w="1186" w:type="dxa"/>
            <w:tcBorders>
              <w:top w:val="outset" w:sz="6" w:space="0" w:color="auto"/>
              <w:left w:val="outset" w:sz="6" w:space="0" w:color="auto"/>
              <w:bottom w:val="outset" w:sz="6" w:space="0" w:color="auto"/>
              <w:right w:val="outset" w:sz="6" w:space="0" w:color="auto"/>
            </w:tcBorders>
          </w:tcPr>
          <w:p w14:paraId="0D05ED89" w14:textId="77777777"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b/>
                <w:bCs/>
                <w:color w:val="000000"/>
                <w:sz w:val="22"/>
                <w:szCs w:val="22"/>
              </w:rPr>
              <w:t>Version:</w:t>
            </w:r>
          </w:p>
        </w:tc>
        <w:tc>
          <w:tcPr>
            <w:tcW w:w="3763" w:type="dxa"/>
            <w:tcBorders>
              <w:top w:val="outset" w:sz="6" w:space="0" w:color="auto"/>
              <w:left w:val="outset" w:sz="6" w:space="0" w:color="auto"/>
              <w:bottom w:val="outset" w:sz="6" w:space="0" w:color="auto"/>
              <w:right w:val="outset" w:sz="6" w:space="0" w:color="auto"/>
            </w:tcBorders>
          </w:tcPr>
          <w:p w14:paraId="377664BB" w14:textId="77777777" w:rsidR="00CD670D" w:rsidRPr="00396E52" w:rsidRDefault="00CD670D" w:rsidP="000451A1">
            <w:pPr>
              <w:spacing w:line="240" w:lineRule="auto"/>
              <w:rPr>
                <w:rFonts w:asciiTheme="minorHAnsi" w:hAnsiTheme="minorHAnsi" w:cstheme="minorHAnsi"/>
                <w:b/>
                <w:bCs/>
                <w:color w:val="000000"/>
                <w:sz w:val="22"/>
                <w:szCs w:val="22"/>
              </w:rPr>
            </w:pPr>
            <w:r w:rsidRPr="00396E52">
              <w:rPr>
                <w:rFonts w:asciiTheme="minorHAnsi" w:hAnsiTheme="minorHAnsi" w:cstheme="minorHAnsi"/>
                <w:b/>
                <w:bCs/>
                <w:color w:val="000000"/>
                <w:sz w:val="22"/>
                <w:szCs w:val="22"/>
              </w:rPr>
              <w:t>Approved By</w:t>
            </w:r>
          </w:p>
        </w:tc>
        <w:tc>
          <w:tcPr>
            <w:tcW w:w="1387" w:type="dxa"/>
            <w:tcBorders>
              <w:top w:val="outset" w:sz="6" w:space="0" w:color="auto"/>
              <w:left w:val="outset" w:sz="6" w:space="0" w:color="auto"/>
              <w:bottom w:val="outset" w:sz="6" w:space="0" w:color="auto"/>
              <w:right w:val="outset" w:sz="6" w:space="0" w:color="auto"/>
            </w:tcBorders>
          </w:tcPr>
          <w:p w14:paraId="54032A1B" w14:textId="77777777" w:rsidR="00CD670D" w:rsidRPr="00396E52" w:rsidRDefault="00CD670D" w:rsidP="000451A1">
            <w:pPr>
              <w:spacing w:line="240" w:lineRule="auto"/>
              <w:rPr>
                <w:rFonts w:asciiTheme="minorHAnsi" w:hAnsiTheme="minorHAnsi" w:cstheme="minorHAnsi"/>
                <w:b/>
                <w:bCs/>
                <w:color w:val="000000"/>
                <w:sz w:val="22"/>
                <w:szCs w:val="22"/>
              </w:rPr>
            </w:pPr>
            <w:r w:rsidRPr="00396E52">
              <w:rPr>
                <w:rFonts w:asciiTheme="minorHAnsi" w:hAnsiTheme="minorHAnsi" w:cstheme="minorHAnsi"/>
                <w:b/>
                <w:bCs/>
                <w:color w:val="000000"/>
                <w:sz w:val="22"/>
                <w:szCs w:val="22"/>
              </w:rPr>
              <w:t>Date in force</w:t>
            </w:r>
          </w:p>
        </w:tc>
        <w:tc>
          <w:tcPr>
            <w:tcW w:w="1231" w:type="dxa"/>
            <w:tcBorders>
              <w:top w:val="outset" w:sz="6" w:space="0" w:color="auto"/>
              <w:left w:val="outset" w:sz="6" w:space="0" w:color="auto"/>
              <w:bottom w:val="outset" w:sz="6" w:space="0" w:color="auto"/>
            </w:tcBorders>
          </w:tcPr>
          <w:p w14:paraId="1873354A" w14:textId="77777777"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b/>
                <w:bCs/>
                <w:color w:val="000000"/>
                <w:sz w:val="22"/>
                <w:szCs w:val="22"/>
              </w:rPr>
              <w:t>Next Review Date</w:t>
            </w:r>
          </w:p>
        </w:tc>
      </w:tr>
      <w:tr w:rsidR="00CD670D" w:rsidRPr="00396E52" w14:paraId="2AC39808" w14:textId="77777777" w:rsidTr="009F606B">
        <w:trPr>
          <w:trHeight w:val="300"/>
          <w:tblCellSpacing w:w="15" w:type="dxa"/>
        </w:trPr>
        <w:tc>
          <w:tcPr>
            <w:tcW w:w="1459" w:type="dxa"/>
            <w:tcBorders>
              <w:top w:val="outset" w:sz="6" w:space="0" w:color="auto"/>
              <w:bottom w:val="outset" w:sz="6" w:space="0" w:color="auto"/>
              <w:right w:val="outset" w:sz="6" w:space="0" w:color="auto"/>
            </w:tcBorders>
          </w:tcPr>
          <w:p w14:paraId="456D844F"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15 Dec 2015</w:t>
            </w:r>
          </w:p>
        </w:tc>
        <w:tc>
          <w:tcPr>
            <w:tcW w:w="1186" w:type="dxa"/>
            <w:tcBorders>
              <w:top w:val="outset" w:sz="6" w:space="0" w:color="auto"/>
              <w:left w:val="outset" w:sz="6" w:space="0" w:color="auto"/>
              <w:bottom w:val="outset" w:sz="6" w:space="0" w:color="auto"/>
              <w:right w:val="outset" w:sz="6" w:space="0" w:color="auto"/>
            </w:tcBorders>
          </w:tcPr>
          <w:p w14:paraId="1579B6C0" w14:textId="77777777" w:rsidR="00CD670D" w:rsidRPr="00396E52" w:rsidRDefault="00CD670D" w:rsidP="000451A1">
            <w:pPr>
              <w:spacing w:line="240" w:lineRule="auto"/>
              <w:jc w:val="center"/>
              <w:rPr>
                <w:rFonts w:asciiTheme="minorHAnsi" w:hAnsiTheme="minorHAnsi" w:cstheme="minorHAnsi"/>
                <w:color w:val="000000"/>
                <w:sz w:val="22"/>
                <w:szCs w:val="22"/>
              </w:rPr>
            </w:pPr>
            <w:r w:rsidRPr="00396E52">
              <w:rPr>
                <w:rFonts w:asciiTheme="minorHAnsi" w:hAnsiTheme="minorHAnsi" w:cstheme="minorHAnsi"/>
                <w:color w:val="000000"/>
                <w:sz w:val="22"/>
                <w:szCs w:val="22"/>
              </w:rPr>
              <w:t>1.2</w:t>
            </w:r>
          </w:p>
        </w:tc>
        <w:tc>
          <w:tcPr>
            <w:tcW w:w="3763" w:type="dxa"/>
            <w:tcBorders>
              <w:top w:val="outset" w:sz="6" w:space="0" w:color="auto"/>
              <w:left w:val="outset" w:sz="6" w:space="0" w:color="auto"/>
              <w:bottom w:val="outset" w:sz="6" w:space="0" w:color="auto"/>
              <w:right w:val="outset" w:sz="6" w:space="0" w:color="auto"/>
            </w:tcBorders>
          </w:tcPr>
          <w:p w14:paraId="79649460"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Professional Standards Board</w:t>
            </w:r>
          </w:p>
        </w:tc>
        <w:tc>
          <w:tcPr>
            <w:tcW w:w="1387" w:type="dxa"/>
            <w:tcBorders>
              <w:top w:val="outset" w:sz="6" w:space="0" w:color="auto"/>
              <w:left w:val="outset" w:sz="6" w:space="0" w:color="auto"/>
              <w:bottom w:val="outset" w:sz="6" w:space="0" w:color="auto"/>
              <w:right w:val="outset" w:sz="6" w:space="0" w:color="auto"/>
            </w:tcBorders>
          </w:tcPr>
          <w:p w14:paraId="229D22A9"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15 Dec 2015</w:t>
            </w:r>
          </w:p>
        </w:tc>
        <w:tc>
          <w:tcPr>
            <w:tcW w:w="1231" w:type="dxa"/>
            <w:tcBorders>
              <w:top w:val="outset" w:sz="6" w:space="0" w:color="auto"/>
              <w:left w:val="outset" w:sz="6" w:space="0" w:color="auto"/>
              <w:bottom w:val="outset" w:sz="6" w:space="0" w:color="auto"/>
            </w:tcBorders>
          </w:tcPr>
          <w:p w14:paraId="01476392" w14:textId="77777777"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color w:val="000000"/>
                <w:sz w:val="22"/>
                <w:szCs w:val="22"/>
              </w:rPr>
              <w:t>n/a</w:t>
            </w:r>
          </w:p>
        </w:tc>
      </w:tr>
      <w:tr w:rsidR="00CD670D" w:rsidRPr="00396E52" w14:paraId="60F89A04" w14:textId="77777777" w:rsidTr="009F606B">
        <w:trPr>
          <w:trHeight w:val="300"/>
          <w:tblCellSpacing w:w="15" w:type="dxa"/>
        </w:trPr>
        <w:tc>
          <w:tcPr>
            <w:tcW w:w="1459" w:type="dxa"/>
            <w:tcBorders>
              <w:top w:val="outset" w:sz="6" w:space="0" w:color="auto"/>
              <w:bottom w:val="outset" w:sz="6" w:space="0" w:color="auto"/>
              <w:right w:val="outset" w:sz="6" w:space="0" w:color="auto"/>
            </w:tcBorders>
          </w:tcPr>
          <w:p w14:paraId="2CAC2308"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19 Feb 2016</w:t>
            </w:r>
          </w:p>
        </w:tc>
        <w:tc>
          <w:tcPr>
            <w:tcW w:w="1186" w:type="dxa"/>
            <w:tcBorders>
              <w:top w:val="outset" w:sz="6" w:space="0" w:color="auto"/>
              <w:left w:val="outset" w:sz="6" w:space="0" w:color="auto"/>
              <w:bottom w:val="outset" w:sz="6" w:space="0" w:color="auto"/>
              <w:right w:val="outset" w:sz="6" w:space="0" w:color="auto"/>
            </w:tcBorders>
          </w:tcPr>
          <w:p w14:paraId="62C8AAC1" w14:textId="77777777" w:rsidR="00CD670D" w:rsidRPr="00396E52" w:rsidRDefault="00CD670D" w:rsidP="000451A1">
            <w:pPr>
              <w:spacing w:line="240" w:lineRule="auto"/>
              <w:jc w:val="center"/>
              <w:rPr>
                <w:rFonts w:asciiTheme="minorHAnsi" w:hAnsiTheme="minorHAnsi" w:cstheme="minorHAnsi"/>
                <w:color w:val="000000"/>
                <w:sz w:val="22"/>
                <w:szCs w:val="22"/>
              </w:rPr>
            </w:pPr>
            <w:r w:rsidRPr="00396E52">
              <w:rPr>
                <w:rFonts w:asciiTheme="minorHAnsi" w:hAnsiTheme="minorHAnsi" w:cstheme="minorHAnsi"/>
                <w:color w:val="000000"/>
                <w:sz w:val="22"/>
                <w:szCs w:val="22"/>
              </w:rPr>
              <w:t>2.0</w:t>
            </w:r>
          </w:p>
        </w:tc>
        <w:tc>
          <w:tcPr>
            <w:tcW w:w="3763" w:type="dxa"/>
            <w:tcBorders>
              <w:top w:val="outset" w:sz="6" w:space="0" w:color="auto"/>
              <w:left w:val="outset" w:sz="6" w:space="0" w:color="auto"/>
              <w:bottom w:val="outset" w:sz="6" w:space="0" w:color="auto"/>
              <w:right w:val="outset" w:sz="6" w:space="0" w:color="auto"/>
            </w:tcBorders>
          </w:tcPr>
          <w:p w14:paraId="474BA330"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Professional Standards Board</w:t>
            </w:r>
          </w:p>
        </w:tc>
        <w:tc>
          <w:tcPr>
            <w:tcW w:w="1387" w:type="dxa"/>
            <w:tcBorders>
              <w:top w:val="outset" w:sz="6" w:space="0" w:color="auto"/>
              <w:left w:val="outset" w:sz="6" w:space="0" w:color="auto"/>
              <w:bottom w:val="outset" w:sz="6" w:space="0" w:color="auto"/>
              <w:right w:val="outset" w:sz="6" w:space="0" w:color="auto"/>
            </w:tcBorders>
          </w:tcPr>
          <w:p w14:paraId="3BC04E57"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19 Feb 2016</w:t>
            </w:r>
          </w:p>
        </w:tc>
        <w:tc>
          <w:tcPr>
            <w:tcW w:w="1231" w:type="dxa"/>
            <w:tcBorders>
              <w:top w:val="outset" w:sz="6" w:space="0" w:color="auto"/>
              <w:left w:val="outset" w:sz="6" w:space="0" w:color="auto"/>
              <w:bottom w:val="outset" w:sz="6" w:space="0" w:color="auto"/>
            </w:tcBorders>
          </w:tcPr>
          <w:p w14:paraId="5B8A3AA4" w14:textId="77777777"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color w:val="000000"/>
                <w:sz w:val="22"/>
                <w:szCs w:val="22"/>
              </w:rPr>
              <w:t>n/a</w:t>
            </w:r>
          </w:p>
        </w:tc>
      </w:tr>
      <w:tr w:rsidR="00CD670D" w:rsidRPr="00396E52" w14:paraId="337138B2" w14:textId="77777777" w:rsidTr="009F606B">
        <w:trPr>
          <w:trHeight w:val="300"/>
          <w:tblCellSpacing w:w="15" w:type="dxa"/>
        </w:trPr>
        <w:tc>
          <w:tcPr>
            <w:tcW w:w="1459" w:type="dxa"/>
            <w:tcBorders>
              <w:top w:val="outset" w:sz="6" w:space="0" w:color="auto"/>
              <w:bottom w:val="outset" w:sz="6" w:space="0" w:color="auto"/>
              <w:right w:val="outset" w:sz="6" w:space="0" w:color="auto"/>
            </w:tcBorders>
          </w:tcPr>
          <w:p w14:paraId="3C396FA2" w14:textId="77777777" w:rsidR="00CD670D" w:rsidRPr="00396E52" w:rsidRDefault="00CD670D"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 Feb 2019</w:t>
            </w:r>
          </w:p>
        </w:tc>
        <w:tc>
          <w:tcPr>
            <w:tcW w:w="1186" w:type="dxa"/>
            <w:tcBorders>
              <w:top w:val="outset" w:sz="6" w:space="0" w:color="auto"/>
              <w:left w:val="outset" w:sz="6" w:space="0" w:color="auto"/>
              <w:bottom w:val="outset" w:sz="6" w:space="0" w:color="auto"/>
              <w:right w:val="outset" w:sz="6" w:space="0" w:color="auto"/>
            </w:tcBorders>
          </w:tcPr>
          <w:p w14:paraId="027C6E13" w14:textId="4D3062FC" w:rsidR="00CD670D" w:rsidRPr="00396E52" w:rsidRDefault="00CD670D" w:rsidP="000451A1">
            <w:pPr>
              <w:spacing w:line="240" w:lineRule="auto"/>
              <w:jc w:val="center"/>
              <w:rPr>
                <w:rFonts w:asciiTheme="minorHAnsi" w:hAnsiTheme="minorHAnsi" w:cstheme="minorHAnsi"/>
                <w:color w:val="000000"/>
                <w:sz w:val="22"/>
                <w:szCs w:val="22"/>
              </w:rPr>
            </w:pPr>
            <w:r w:rsidRPr="00396E52">
              <w:rPr>
                <w:rFonts w:asciiTheme="minorHAnsi" w:hAnsiTheme="minorHAnsi" w:cstheme="minorHAnsi"/>
                <w:color w:val="000000"/>
                <w:sz w:val="22"/>
                <w:szCs w:val="22"/>
              </w:rPr>
              <w:t>4.0</w:t>
            </w:r>
            <w:r w:rsidR="00DA3B7A" w:rsidRPr="00396E52">
              <w:rPr>
                <w:rFonts w:asciiTheme="minorHAnsi" w:hAnsiTheme="minorHAnsi" w:cstheme="minorHAnsi"/>
                <w:color w:val="000000"/>
                <w:sz w:val="22"/>
                <w:szCs w:val="22"/>
              </w:rPr>
              <w:t xml:space="preserve"> Pilot</w:t>
            </w:r>
          </w:p>
        </w:tc>
        <w:tc>
          <w:tcPr>
            <w:tcW w:w="3763" w:type="dxa"/>
            <w:tcBorders>
              <w:top w:val="outset" w:sz="6" w:space="0" w:color="auto"/>
              <w:left w:val="outset" w:sz="6" w:space="0" w:color="auto"/>
              <w:bottom w:val="outset" w:sz="6" w:space="0" w:color="auto"/>
              <w:right w:val="outset" w:sz="6" w:space="0" w:color="auto"/>
            </w:tcBorders>
          </w:tcPr>
          <w:p w14:paraId="7A9788AB" w14:textId="765114C0" w:rsidR="00CD670D" w:rsidRPr="00396E52" w:rsidRDefault="00DA3B7A"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Management Committee</w:t>
            </w:r>
          </w:p>
        </w:tc>
        <w:tc>
          <w:tcPr>
            <w:tcW w:w="1387" w:type="dxa"/>
            <w:tcBorders>
              <w:top w:val="outset" w:sz="6" w:space="0" w:color="auto"/>
              <w:left w:val="outset" w:sz="6" w:space="0" w:color="auto"/>
              <w:bottom w:val="outset" w:sz="6" w:space="0" w:color="auto"/>
              <w:right w:val="outset" w:sz="6" w:space="0" w:color="auto"/>
            </w:tcBorders>
          </w:tcPr>
          <w:p w14:paraId="22630A0D" w14:textId="4A4626CC" w:rsidR="00CD670D" w:rsidRPr="00396E52" w:rsidRDefault="00DA3B7A" w:rsidP="000451A1">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22</w:t>
            </w:r>
            <w:r w:rsidR="00CD670D" w:rsidRPr="00396E52">
              <w:rPr>
                <w:rFonts w:asciiTheme="minorHAnsi" w:hAnsiTheme="minorHAnsi" w:cstheme="minorHAnsi"/>
                <w:bCs/>
                <w:color w:val="000000"/>
                <w:sz w:val="22"/>
                <w:szCs w:val="22"/>
              </w:rPr>
              <w:t xml:space="preserve"> Feb 2019</w:t>
            </w:r>
          </w:p>
        </w:tc>
        <w:tc>
          <w:tcPr>
            <w:tcW w:w="1231" w:type="dxa"/>
            <w:tcBorders>
              <w:top w:val="outset" w:sz="6" w:space="0" w:color="auto"/>
              <w:left w:val="outset" w:sz="6" w:space="0" w:color="auto"/>
              <w:bottom w:val="outset" w:sz="6" w:space="0" w:color="auto"/>
            </w:tcBorders>
          </w:tcPr>
          <w:p w14:paraId="4C855DED" w14:textId="77777777" w:rsidR="00CD670D" w:rsidRPr="00396E52" w:rsidRDefault="00CD670D" w:rsidP="000451A1">
            <w:pPr>
              <w:spacing w:line="240" w:lineRule="auto"/>
              <w:rPr>
                <w:rFonts w:asciiTheme="minorHAnsi" w:hAnsiTheme="minorHAnsi" w:cstheme="minorHAnsi"/>
                <w:color w:val="000000"/>
                <w:sz w:val="22"/>
                <w:szCs w:val="22"/>
              </w:rPr>
            </w:pPr>
            <w:r w:rsidRPr="00396E52">
              <w:rPr>
                <w:rFonts w:asciiTheme="minorHAnsi" w:hAnsiTheme="minorHAnsi" w:cstheme="minorHAnsi"/>
                <w:color w:val="000000"/>
                <w:sz w:val="22"/>
                <w:szCs w:val="22"/>
              </w:rPr>
              <w:t>n/a</w:t>
            </w:r>
          </w:p>
        </w:tc>
      </w:tr>
      <w:tr w:rsidR="006A5A7E" w:rsidRPr="00396E52" w14:paraId="43CB1CD1" w14:textId="77777777" w:rsidTr="009F606B">
        <w:trPr>
          <w:trHeight w:val="300"/>
          <w:tblCellSpacing w:w="15" w:type="dxa"/>
        </w:trPr>
        <w:tc>
          <w:tcPr>
            <w:tcW w:w="1459" w:type="dxa"/>
            <w:tcBorders>
              <w:top w:val="outset" w:sz="6" w:space="0" w:color="auto"/>
              <w:bottom w:val="outset" w:sz="6" w:space="0" w:color="auto"/>
              <w:right w:val="outset" w:sz="6" w:space="0" w:color="auto"/>
            </w:tcBorders>
          </w:tcPr>
          <w:p w14:paraId="35E84ACC" w14:textId="5A172EAA"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12 Aug 2019</w:t>
            </w:r>
          </w:p>
        </w:tc>
        <w:tc>
          <w:tcPr>
            <w:tcW w:w="1186" w:type="dxa"/>
            <w:tcBorders>
              <w:top w:val="outset" w:sz="6" w:space="0" w:color="auto"/>
              <w:left w:val="outset" w:sz="6" w:space="0" w:color="auto"/>
              <w:bottom w:val="outset" w:sz="6" w:space="0" w:color="auto"/>
              <w:right w:val="outset" w:sz="6" w:space="0" w:color="auto"/>
            </w:tcBorders>
          </w:tcPr>
          <w:p w14:paraId="2B8A4974" w14:textId="466613A3" w:rsidR="006A5A7E" w:rsidRPr="00396E52" w:rsidRDefault="006A5A7E" w:rsidP="006A5A7E">
            <w:pPr>
              <w:spacing w:line="240" w:lineRule="auto"/>
              <w:jc w:val="center"/>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4.2 Pilot</w:t>
            </w:r>
          </w:p>
        </w:tc>
        <w:tc>
          <w:tcPr>
            <w:tcW w:w="3763" w:type="dxa"/>
            <w:tcBorders>
              <w:top w:val="outset" w:sz="6" w:space="0" w:color="auto"/>
              <w:left w:val="outset" w:sz="6" w:space="0" w:color="auto"/>
              <w:bottom w:val="outset" w:sz="6" w:space="0" w:color="auto"/>
              <w:right w:val="outset" w:sz="6" w:space="0" w:color="auto"/>
            </w:tcBorders>
          </w:tcPr>
          <w:p w14:paraId="7330BCB5" w14:textId="550C32EC"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Rupert Grayston, Director PSAS</w:t>
            </w:r>
          </w:p>
        </w:tc>
        <w:tc>
          <w:tcPr>
            <w:tcW w:w="1387" w:type="dxa"/>
            <w:tcBorders>
              <w:top w:val="outset" w:sz="6" w:space="0" w:color="auto"/>
              <w:left w:val="outset" w:sz="6" w:space="0" w:color="auto"/>
              <w:bottom w:val="outset" w:sz="6" w:space="0" w:color="auto"/>
              <w:right w:val="outset" w:sz="6" w:space="0" w:color="auto"/>
            </w:tcBorders>
          </w:tcPr>
          <w:p w14:paraId="2FC4563A" w14:textId="500A785A"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13 Feb 2019</w:t>
            </w:r>
          </w:p>
        </w:tc>
        <w:tc>
          <w:tcPr>
            <w:tcW w:w="1231" w:type="dxa"/>
            <w:tcBorders>
              <w:top w:val="outset" w:sz="6" w:space="0" w:color="auto"/>
              <w:left w:val="outset" w:sz="6" w:space="0" w:color="auto"/>
              <w:bottom w:val="outset" w:sz="6" w:space="0" w:color="auto"/>
            </w:tcBorders>
          </w:tcPr>
          <w:p w14:paraId="1A2CCD42" w14:textId="3CB7EEC2" w:rsidR="006A5A7E" w:rsidRPr="00396E52" w:rsidRDefault="006A5A7E"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n/a</w:t>
            </w:r>
          </w:p>
        </w:tc>
      </w:tr>
      <w:tr w:rsidR="00DA5E9D" w:rsidRPr="00396E52" w14:paraId="02B47D8B" w14:textId="77777777" w:rsidTr="009F606B">
        <w:trPr>
          <w:trHeight w:val="300"/>
          <w:tblCellSpacing w:w="15" w:type="dxa"/>
        </w:trPr>
        <w:tc>
          <w:tcPr>
            <w:tcW w:w="1459" w:type="dxa"/>
            <w:tcBorders>
              <w:top w:val="outset" w:sz="6" w:space="0" w:color="auto"/>
              <w:bottom w:val="outset" w:sz="6" w:space="0" w:color="auto"/>
              <w:right w:val="outset" w:sz="6" w:space="0" w:color="auto"/>
            </w:tcBorders>
          </w:tcPr>
          <w:p w14:paraId="49136ABD" w14:textId="2B358261" w:rsidR="00DA5E9D" w:rsidRPr="00396E52" w:rsidRDefault="00DA5E9D"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29 Jan 2020</w:t>
            </w:r>
          </w:p>
        </w:tc>
        <w:tc>
          <w:tcPr>
            <w:tcW w:w="1186" w:type="dxa"/>
            <w:tcBorders>
              <w:top w:val="outset" w:sz="6" w:space="0" w:color="auto"/>
              <w:left w:val="outset" w:sz="6" w:space="0" w:color="auto"/>
              <w:bottom w:val="outset" w:sz="6" w:space="0" w:color="auto"/>
              <w:right w:val="outset" w:sz="6" w:space="0" w:color="auto"/>
            </w:tcBorders>
          </w:tcPr>
          <w:p w14:paraId="08F2A403" w14:textId="1FD211DE" w:rsidR="00DA5E9D" w:rsidRPr="00396E52" w:rsidRDefault="00DA5E9D" w:rsidP="006A5A7E">
            <w:pPr>
              <w:spacing w:line="240" w:lineRule="auto"/>
              <w:jc w:val="center"/>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5.0</w:t>
            </w:r>
          </w:p>
        </w:tc>
        <w:tc>
          <w:tcPr>
            <w:tcW w:w="3763" w:type="dxa"/>
            <w:tcBorders>
              <w:top w:val="outset" w:sz="6" w:space="0" w:color="auto"/>
              <w:left w:val="outset" w:sz="6" w:space="0" w:color="auto"/>
              <w:bottom w:val="outset" w:sz="6" w:space="0" w:color="auto"/>
              <w:right w:val="outset" w:sz="6" w:space="0" w:color="auto"/>
            </w:tcBorders>
          </w:tcPr>
          <w:p w14:paraId="5F8AC847" w14:textId="0F058ED1" w:rsidR="00DA5E9D" w:rsidRPr="00396E52" w:rsidRDefault="00DA5E9D"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Rupert Grayston, Director PSAS</w:t>
            </w:r>
          </w:p>
        </w:tc>
        <w:tc>
          <w:tcPr>
            <w:tcW w:w="1387" w:type="dxa"/>
            <w:tcBorders>
              <w:top w:val="outset" w:sz="6" w:space="0" w:color="auto"/>
              <w:left w:val="outset" w:sz="6" w:space="0" w:color="auto"/>
              <w:bottom w:val="outset" w:sz="6" w:space="0" w:color="auto"/>
              <w:right w:val="outset" w:sz="6" w:space="0" w:color="auto"/>
            </w:tcBorders>
          </w:tcPr>
          <w:p w14:paraId="6A3226AE" w14:textId="2F4BD2EB" w:rsidR="00DA5E9D" w:rsidRPr="00396E52" w:rsidRDefault="00DA5E9D"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 Feb 2020</w:t>
            </w:r>
          </w:p>
        </w:tc>
        <w:tc>
          <w:tcPr>
            <w:tcW w:w="1231" w:type="dxa"/>
            <w:tcBorders>
              <w:top w:val="outset" w:sz="6" w:space="0" w:color="auto"/>
              <w:left w:val="outset" w:sz="6" w:space="0" w:color="auto"/>
              <w:bottom w:val="outset" w:sz="6" w:space="0" w:color="auto"/>
            </w:tcBorders>
          </w:tcPr>
          <w:p w14:paraId="2102C7B7" w14:textId="4FA5865B" w:rsidR="00DA5E9D" w:rsidRPr="00396E52" w:rsidRDefault="00DA5E9D" w:rsidP="006A5A7E">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n/a</w:t>
            </w:r>
          </w:p>
        </w:tc>
      </w:tr>
      <w:tr w:rsidR="006A28D5" w:rsidRPr="00396E52" w14:paraId="08B01BC5"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6F9733BA" w14:textId="77777777" w:rsidR="006A28D5" w:rsidRPr="00396E52" w:rsidRDefault="006A28D5" w:rsidP="006A28D5">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15 Sep 2020</w:t>
            </w:r>
          </w:p>
        </w:tc>
        <w:tc>
          <w:tcPr>
            <w:tcW w:w="1186" w:type="dxa"/>
            <w:tcBorders>
              <w:top w:val="outset" w:sz="6" w:space="0" w:color="auto"/>
              <w:left w:val="outset" w:sz="6" w:space="0" w:color="auto"/>
              <w:bottom w:val="outset" w:sz="6" w:space="0" w:color="auto"/>
              <w:right w:val="outset" w:sz="6" w:space="0" w:color="auto"/>
            </w:tcBorders>
          </w:tcPr>
          <w:p w14:paraId="16A847FB" w14:textId="360AA6F4" w:rsidR="006A28D5" w:rsidRPr="00396E52" w:rsidRDefault="006A28D5" w:rsidP="006A28D5">
            <w:pPr>
              <w:spacing w:line="240" w:lineRule="auto"/>
              <w:jc w:val="center"/>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5.</w:t>
            </w:r>
            <w:r w:rsidR="004A7FB6" w:rsidRPr="00396E52">
              <w:rPr>
                <w:rFonts w:asciiTheme="minorHAnsi" w:hAnsiTheme="minorHAnsi" w:cstheme="minorHAnsi"/>
                <w:bCs/>
                <w:color w:val="000000"/>
                <w:sz w:val="22"/>
                <w:szCs w:val="22"/>
              </w:rPr>
              <w:t>1</w:t>
            </w:r>
          </w:p>
        </w:tc>
        <w:tc>
          <w:tcPr>
            <w:tcW w:w="3763" w:type="dxa"/>
            <w:tcBorders>
              <w:top w:val="outset" w:sz="6" w:space="0" w:color="auto"/>
              <w:left w:val="outset" w:sz="6" w:space="0" w:color="auto"/>
              <w:bottom w:val="outset" w:sz="6" w:space="0" w:color="auto"/>
              <w:right w:val="outset" w:sz="6" w:space="0" w:color="auto"/>
            </w:tcBorders>
          </w:tcPr>
          <w:p w14:paraId="50DE20C1" w14:textId="77777777" w:rsidR="006A28D5" w:rsidRPr="00396E52" w:rsidRDefault="006A28D5" w:rsidP="006A28D5">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Rupert Grayston, Director PSAS</w:t>
            </w:r>
          </w:p>
        </w:tc>
        <w:tc>
          <w:tcPr>
            <w:tcW w:w="1387" w:type="dxa"/>
            <w:tcBorders>
              <w:top w:val="outset" w:sz="6" w:space="0" w:color="auto"/>
              <w:left w:val="outset" w:sz="6" w:space="0" w:color="auto"/>
              <w:bottom w:val="outset" w:sz="6" w:space="0" w:color="auto"/>
              <w:right w:val="outset" w:sz="6" w:space="0" w:color="auto"/>
            </w:tcBorders>
          </w:tcPr>
          <w:p w14:paraId="749B6B45" w14:textId="77777777" w:rsidR="006A28D5" w:rsidRPr="00396E52" w:rsidRDefault="006A28D5" w:rsidP="006A28D5">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15 Sep 2020</w:t>
            </w:r>
          </w:p>
        </w:tc>
        <w:tc>
          <w:tcPr>
            <w:tcW w:w="1231" w:type="dxa"/>
            <w:tcBorders>
              <w:top w:val="outset" w:sz="6" w:space="0" w:color="auto"/>
              <w:left w:val="outset" w:sz="6" w:space="0" w:color="auto"/>
              <w:bottom w:val="outset" w:sz="6" w:space="0" w:color="auto"/>
              <w:right w:val="outset" w:sz="6" w:space="0" w:color="auto"/>
            </w:tcBorders>
          </w:tcPr>
          <w:p w14:paraId="096F2A22" w14:textId="77777777" w:rsidR="006A28D5" w:rsidRPr="00396E52" w:rsidRDefault="006A28D5" w:rsidP="006A28D5">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n/a</w:t>
            </w:r>
          </w:p>
        </w:tc>
      </w:tr>
      <w:tr w:rsidR="00817F86" w:rsidRPr="00396E52" w14:paraId="0825D263"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61AF14A1" w14:textId="77777777" w:rsidR="00817F86" w:rsidRPr="00396E52" w:rsidRDefault="00817F86" w:rsidP="00817F86">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30 Aug 2021</w:t>
            </w:r>
          </w:p>
        </w:tc>
        <w:tc>
          <w:tcPr>
            <w:tcW w:w="1186" w:type="dxa"/>
            <w:tcBorders>
              <w:top w:val="outset" w:sz="6" w:space="0" w:color="auto"/>
              <w:left w:val="outset" w:sz="6" w:space="0" w:color="auto"/>
              <w:bottom w:val="outset" w:sz="6" w:space="0" w:color="auto"/>
              <w:right w:val="outset" w:sz="6" w:space="0" w:color="auto"/>
            </w:tcBorders>
          </w:tcPr>
          <w:p w14:paraId="14B760DF" w14:textId="77777777" w:rsidR="00817F86" w:rsidRPr="00396E52" w:rsidRDefault="00817F86" w:rsidP="00817F86">
            <w:pPr>
              <w:spacing w:line="240" w:lineRule="auto"/>
              <w:jc w:val="center"/>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5.2</w:t>
            </w:r>
          </w:p>
        </w:tc>
        <w:tc>
          <w:tcPr>
            <w:tcW w:w="3763" w:type="dxa"/>
            <w:tcBorders>
              <w:top w:val="outset" w:sz="6" w:space="0" w:color="auto"/>
              <w:left w:val="outset" w:sz="6" w:space="0" w:color="auto"/>
              <w:bottom w:val="outset" w:sz="6" w:space="0" w:color="auto"/>
              <w:right w:val="outset" w:sz="6" w:space="0" w:color="auto"/>
            </w:tcBorders>
          </w:tcPr>
          <w:p w14:paraId="5A0C1291" w14:textId="3D69045B" w:rsidR="00817F86" w:rsidRPr="00396E52" w:rsidRDefault="00817F86" w:rsidP="00817F86">
            <w:pPr>
              <w:spacing w:line="240" w:lineRule="auto"/>
              <w:rPr>
                <w:rFonts w:asciiTheme="minorHAnsi" w:hAnsiTheme="minorHAnsi" w:cstheme="minorHAnsi"/>
                <w:bCs/>
                <w:color w:val="000000"/>
                <w:sz w:val="22"/>
                <w:szCs w:val="22"/>
              </w:rPr>
            </w:pPr>
            <w:r w:rsidRPr="00396E52">
              <w:rPr>
                <w:rFonts w:cs="Calibri"/>
                <w:color w:val="000000"/>
                <w:sz w:val="22"/>
                <w:szCs w:val="22"/>
              </w:rPr>
              <w:t>Siobhan Casey, A. Director PSAS</w:t>
            </w:r>
          </w:p>
        </w:tc>
        <w:tc>
          <w:tcPr>
            <w:tcW w:w="1387" w:type="dxa"/>
            <w:tcBorders>
              <w:top w:val="outset" w:sz="6" w:space="0" w:color="auto"/>
              <w:left w:val="outset" w:sz="6" w:space="0" w:color="auto"/>
              <w:bottom w:val="outset" w:sz="6" w:space="0" w:color="auto"/>
              <w:right w:val="outset" w:sz="6" w:space="0" w:color="auto"/>
            </w:tcBorders>
          </w:tcPr>
          <w:p w14:paraId="1C31306D" w14:textId="77777777" w:rsidR="00817F86" w:rsidRPr="00396E52" w:rsidRDefault="00817F86" w:rsidP="00817F86">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30 Aug 2021</w:t>
            </w:r>
          </w:p>
        </w:tc>
        <w:tc>
          <w:tcPr>
            <w:tcW w:w="1231" w:type="dxa"/>
            <w:tcBorders>
              <w:top w:val="outset" w:sz="6" w:space="0" w:color="auto"/>
              <w:left w:val="outset" w:sz="6" w:space="0" w:color="auto"/>
              <w:bottom w:val="outset" w:sz="6" w:space="0" w:color="auto"/>
              <w:right w:val="outset" w:sz="6" w:space="0" w:color="auto"/>
            </w:tcBorders>
          </w:tcPr>
          <w:p w14:paraId="261B80B8" w14:textId="77777777" w:rsidR="00817F86" w:rsidRPr="00396E52" w:rsidRDefault="00817F86" w:rsidP="00817F86">
            <w:pPr>
              <w:spacing w:line="240" w:lineRule="auto"/>
              <w:rPr>
                <w:rFonts w:asciiTheme="minorHAnsi" w:hAnsiTheme="minorHAnsi" w:cstheme="minorHAnsi"/>
                <w:bCs/>
                <w:color w:val="000000"/>
                <w:sz w:val="22"/>
                <w:szCs w:val="22"/>
              </w:rPr>
            </w:pPr>
            <w:r w:rsidRPr="00396E52">
              <w:rPr>
                <w:rFonts w:asciiTheme="minorHAnsi" w:hAnsiTheme="minorHAnsi" w:cstheme="minorHAnsi"/>
                <w:bCs/>
                <w:color w:val="000000"/>
                <w:sz w:val="22"/>
                <w:szCs w:val="22"/>
              </w:rPr>
              <w:t>n/a</w:t>
            </w:r>
          </w:p>
        </w:tc>
      </w:tr>
      <w:tr w:rsidR="00817F86" w:rsidRPr="00396E52" w14:paraId="77878590"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40FE65A4" w14:textId="77777777" w:rsidR="00817F86" w:rsidRPr="00396E52" w:rsidRDefault="00817F86" w:rsidP="002965D0">
            <w:pPr>
              <w:spacing w:line="240" w:lineRule="auto"/>
              <w:ind w:right="-1"/>
              <w:rPr>
                <w:rFonts w:cs="Calibri"/>
                <w:bCs/>
                <w:color w:val="000000"/>
                <w:sz w:val="22"/>
                <w:szCs w:val="22"/>
              </w:rPr>
            </w:pPr>
            <w:r w:rsidRPr="00396E52">
              <w:rPr>
                <w:rFonts w:cs="Calibri"/>
                <w:bCs/>
                <w:color w:val="000000"/>
                <w:sz w:val="22"/>
                <w:szCs w:val="22"/>
              </w:rPr>
              <w:t>30 Sep 2021</w:t>
            </w:r>
          </w:p>
        </w:tc>
        <w:tc>
          <w:tcPr>
            <w:tcW w:w="1186" w:type="dxa"/>
            <w:tcBorders>
              <w:top w:val="outset" w:sz="6" w:space="0" w:color="auto"/>
              <w:left w:val="outset" w:sz="6" w:space="0" w:color="auto"/>
              <w:bottom w:val="outset" w:sz="6" w:space="0" w:color="auto"/>
              <w:right w:val="outset" w:sz="6" w:space="0" w:color="auto"/>
            </w:tcBorders>
          </w:tcPr>
          <w:p w14:paraId="7A8E0EAE" w14:textId="13095C1E" w:rsidR="00817F86" w:rsidRPr="00396E52" w:rsidRDefault="00817F86" w:rsidP="002965D0">
            <w:pPr>
              <w:spacing w:line="240" w:lineRule="auto"/>
              <w:ind w:right="-1"/>
              <w:jc w:val="center"/>
              <w:rPr>
                <w:rFonts w:cs="Calibri"/>
                <w:color w:val="000000"/>
                <w:sz w:val="22"/>
                <w:szCs w:val="22"/>
              </w:rPr>
            </w:pPr>
            <w:r w:rsidRPr="00396E52">
              <w:rPr>
                <w:rFonts w:cs="Calibri"/>
                <w:color w:val="000000"/>
                <w:sz w:val="22"/>
                <w:szCs w:val="22"/>
              </w:rPr>
              <w:t>5.</w:t>
            </w:r>
            <w:r w:rsidR="002870E8" w:rsidRPr="00396E52">
              <w:rPr>
                <w:rFonts w:cs="Calibri"/>
                <w:color w:val="000000"/>
                <w:sz w:val="22"/>
                <w:szCs w:val="22"/>
              </w:rPr>
              <w:t>3</w:t>
            </w:r>
          </w:p>
        </w:tc>
        <w:tc>
          <w:tcPr>
            <w:tcW w:w="3763" w:type="dxa"/>
            <w:tcBorders>
              <w:top w:val="outset" w:sz="6" w:space="0" w:color="auto"/>
              <w:left w:val="outset" w:sz="6" w:space="0" w:color="auto"/>
              <w:bottom w:val="outset" w:sz="6" w:space="0" w:color="auto"/>
              <w:right w:val="outset" w:sz="6" w:space="0" w:color="auto"/>
            </w:tcBorders>
          </w:tcPr>
          <w:p w14:paraId="36D61BB4" w14:textId="77777777" w:rsidR="00817F86" w:rsidRPr="00396E52" w:rsidRDefault="00817F86" w:rsidP="002965D0">
            <w:pPr>
              <w:spacing w:line="240" w:lineRule="auto"/>
              <w:ind w:right="-1"/>
              <w:rPr>
                <w:rFonts w:cs="Calibri"/>
                <w:color w:val="000000"/>
                <w:sz w:val="22"/>
                <w:szCs w:val="22"/>
              </w:rPr>
            </w:pPr>
            <w:r w:rsidRPr="00396E52">
              <w:rPr>
                <w:rFonts w:cs="Calibri"/>
                <w:color w:val="000000"/>
                <w:sz w:val="22"/>
                <w:szCs w:val="22"/>
              </w:rPr>
              <w:t>Siobhan Casey, A. Director PSAS</w:t>
            </w:r>
          </w:p>
        </w:tc>
        <w:tc>
          <w:tcPr>
            <w:tcW w:w="1387" w:type="dxa"/>
            <w:tcBorders>
              <w:top w:val="outset" w:sz="6" w:space="0" w:color="auto"/>
              <w:left w:val="outset" w:sz="6" w:space="0" w:color="auto"/>
              <w:bottom w:val="outset" w:sz="6" w:space="0" w:color="auto"/>
              <w:right w:val="outset" w:sz="6" w:space="0" w:color="auto"/>
            </w:tcBorders>
          </w:tcPr>
          <w:p w14:paraId="4EF190D8" w14:textId="0E0B36BB" w:rsidR="00817F86" w:rsidRPr="00396E52" w:rsidRDefault="00817F86" w:rsidP="002965D0">
            <w:pPr>
              <w:spacing w:line="240" w:lineRule="auto"/>
              <w:ind w:right="-1"/>
              <w:rPr>
                <w:rFonts w:cs="Calibri"/>
                <w:bCs/>
                <w:color w:val="000000"/>
                <w:sz w:val="22"/>
                <w:szCs w:val="22"/>
              </w:rPr>
            </w:pPr>
            <w:r w:rsidRPr="00396E52">
              <w:rPr>
                <w:rFonts w:cs="Calibri"/>
                <w:bCs/>
                <w:color w:val="000000"/>
                <w:sz w:val="22"/>
                <w:szCs w:val="22"/>
              </w:rPr>
              <w:t>30 Sep 2021</w:t>
            </w:r>
          </w:p>
        </w:tc>
        <w:tc>
          <w:tcPr>
            <w:tcW w:w="1231" w:type="dxa"/>
            <w:tcBorders>
              <w:top w:val="outset" w:sz="6" w:space="0" w:color="auto"/>
              <w:left w:val="outset" w:sz="6" w:space="0" w:color="auto"/>
              <w:bottom w:val="outset" w:sz="6" w:space="0" w:color="auto"/>
              <w:right w:val="outset" w:sz="6" w:space="0" w:color="auto"/>
            </w:tcBorders>
          </w:tcPr>
          <w:p w14:paraId="244EA11C" w14:textId="77777777" w:rsidR="00817F86" w:rsidRPr="00396E52" w:rsidRDefault="00817F86" w:rsidP="002965D0">
            <w:pPr>
              <w:spacing w:line="240" w:lineRule="auto"/>
              <w:ind w:right="-1"/>
              <w:rPr>
                <w:rFonts w:cs="Calibri"/>
                <w:color w:val="000000"/>
                <w:sz w:val="22"/>
                <w:szCs w:val="22"/>
              </w:rPr>
            </w:pPr>
            <w:r w:rsidRPr="00396E52">
              <w:rPr>
                <w:rFonts w:cs="Calibri"/>
                <w:color w:val="000000"/>
                <w:sz w:val="22"/>
                <w:szCs w:val="22"/>
              </w:rPr>
              <w:t>n/a</w:t>
            </w:r>
          </w:p>
        </w:tc>
      </w:tr>
      <w:tr w:rsidR="00613CFC" w:rsidRPr="00396E52" w14:paraId="7518D86C"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09A7647F" w14:textId="04715F92" w:rsidR="00613CFC" w:rsidRPr="00396E52" w:rsidRDefault="51FC043A">
            <w:pPr>
              <w:spacing w:line="240" w:lineRule="auto"/>
              <w:ind w:right="-1"/>
              <w:rPr>
                <w:rFonts w:cs="Calibri"/>
                <w:color w:val="000000" w:themeColor="text1"/>
                <w:sz w:val="22"/>
                <w:szCs w:val="22"/>
              </w:rPr>
            </w:pPr>
            <w:r w:rsidRPr="00396E52">
              <w:rPr>
                <w:rFonts w:cs="Calibri"/>
                <w:color w:val="000000" w:themeColor="text1"/>
                <w:sz w:val="22"/>
                <w:szCs w:val="22"/>
              </w:rPr>
              <w:t>30 Jan 2023</w:t>
            </w:r>
          </w:p>
        </w:tc>
        <w:tc>
          <w:tcPr>
            <w:tcW w:w="1186" w:type="dxa"/>
            <w:tcBorders>
              <w:top w:val="outset" w:sz="6" w:space="0" w:color="auto"/>
              <w:left w:val="outset" w:sz="6" w:space="0" w:color="auto"/>
              <w:bottom w:val="outset" w:sz="6" w:space="0" w:color="auto"/>
              <w:right w:val="outset" w:sz="6" w:space="0" w:color="auto"/>
            </w:tcBorders>
          </w:tcPr>
          <w:p w14:paraId="75C71CF2" w14:textId="774728E3" w:rsidR="00613CFC" w:rsidRPr="00396E52" w:rsidRDefault="00613CFC" w:rsidP="002965D0">
            <w:pPr>
              <w:spacing w:line="240" w:lineRule="auto"/>
              <w:ind w:right="-1"/>
              <w:jc w:val="center"/>
              <w:rPr>
                <w:rFonts w:cs="Calibri"/>
                <w:color w:val="000000"/>
                <w:sz w:val="22"/>
                <w:szCs w:val="22"/>
              </w:rPr>
            </w:pPr>
            <w:r w:rsidRPr="00396E52">
              <w:rPr>
                <w:rFonts w:cs="Calibri"/>
                <w:color w:val="000000"/>
                <w:sz w:val="22"/>
                <w:szCs w:val="22"/>
              </w:rPr>
              <w:t>5.3</w:t>
            </w:r>
          </w:p>
        </w:tc>
        <w:tc>
          <w:tcPr>
            <w:tcW w:w="3763" w:type="dxa"/>
            <w:tcBorders>
              <w:top w:val="outset" w:sz="6" w:space="0" w:color="auto"/>
              <w:left w:val="outset" w:sz="6" w:space="0" w:color="auto"/>
              <w:bottom w:val="outset" w:sz="6" w:space="0" w:color="auto"/>
              <w:right w:val="outset" w:sz="6" w:space="0" w:color="auto"/>
            </w:tcBorders>
          </w:tcPr>
          <w:p w14:paraId="72AE74AF" w14:textId="5A7EEAB1" w:rsidR="00613CFC" w:rsidRPr="00396E52" w:rsidRDefault="00613CFC" w:rsidP="002965D0">
            <w:pPr>
              <w:spacing w:line="240" w:lineRule="auto"/>
              <w:ind w:right="-1"/>
              <w:rPr>
                <w:rFonts w:cs="Calibri"/>
                <w:color w:val="000000"/>
                <w:sz w:val="22"/>
                <w:szCs w:val="22"/>
              </w:rPr>
            </w:pPr>
            <w:r w:rsidRPr="00396E52">
              <w:rPr>
                <w:rFonts w:cs="Calibri"/>
                <w:color w:val="000000"/>
                <w:sz w:val="22"/>
                <w:szCs w:val="22"/>
              </w:rPr>
              <w:t>Rupert Grayston, Director, Capability</w:t>
            </w:r>
          </w:p>
        </w:tc>
        <w:tc>
          <w:tcPr>
            <w:tcW w:w="1387" w:type="dxa"/>
            <w:tcBorders>
              <w:top w:val="outset" w:sz="6" w:space="0" w:color="auto"/>
              <w:left w:val="outset" w:sz="6" w:space="0" w:color="auto"/>
              <w:bottom w:val="outset" w:sz="6" w:space="0" w:color="auto"/>
              <w:right w:val="outset" w:sz="6" w:space="0" w:color="auto"/>
            </w:tcBorders>
          </w:tcPr>
          <w:p w14:paraId="29BF58AF" w14:textId="18E913F9" w:rsidR="00613CFC" w:rsidRPr="00396E52" w:rsidRDefault="00613CFC" w:rsidP="002965D0">
            <w:pPr>
              <w:spacing w:line="240" w:lineRule="auto"/>
              <w:ind w:right="-1"/>
              <w:rPr>
                <w:rFonts w:cs="Calibri"/>
                <w:bCs/>
                <w:color w:val="000000"/>
                <w:sz w:val="22"/>
                <w:szCs w:val="22"/>
              </w:rPr>
            </w:pPr>
            <w:r w:rsidRPr="00396E52">
              <w:rPr>
                <w:rFonts w:cs="Calibri"/>
                <w:bCs/>
                <w:color w:val="000000"/>
                <w:sz w:val="22"/>
                <w:szCs w:val="22"/>
              </w:rPr>
              <w:t>30 Jan 2023</w:t>
            </w:r>
          </w:p>
        </w:tc>
        <w:tc>
          <w:tcPr>
            <w:tcW w:w="1231" w:type="dxa"/>
            <w:tcBorders>
              <w:top w:val="outset" w:sz="6" w:space="0" w:color="auto"/>
              <w:left w:val="outset" w:sz="6" w:space="0" w:color="auto"/>
              <w:bottom w:val="outset" w:sz="6" w:space="0" w:color="auto"/>
              <w:right w:val="outset" w:sz="6" w:space="0" w:color="auto"/>
            </w:tcBorders>
          </w:tcPr>
          <w:p w14:paraId="2CB9F5D6" w14:textId="2D82FAD3" w:rsidR="00613CFC" w:rsidRPr="00396E52" w:rsidRDefault="00613CFC" w:rsidP="002965D0">
            <w:pPr>
              <w:spacing w:line="240" w:lineRule="auto"/>
              <w:ind w:right="-1"/>
              <w:rPr>
                <w:rFonts w:cs="Calibri"/>
                <w:color w:val="000000"/>
                <w:sz w:val="22"/>
                <w:szCs w:val="22"/>
              </w:rPr>
            </w:pPr>
            <w:r w:rsidRPr="00396E52">
              <w:rPr>
                <w:rFonts w:cs="Calibri"/>
                <w:color w:val="000000"/>
                <w:sz w:val="22"/>
                <w:szCs w:val="22"/>
              </w:rPr>
              <w:t>n/a</w:t>
            </w:r>
          </w:p>
        </w:tc>
      </w:tr>
      <w:tr w:rsidR="005461CF" w:rsidRPr="00396E52" w14:paraId="0FCFFAF6"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455C372D" w14:textId="4B5C00AE" w:rsidR="005461CF" w:rsidRPr="00396E52" w:rsidRDefault="00D23416">
            <w:pPr>
              <w:spacing w:line="240" w:lineRule="auto"/>
              <w:ind w:right="-1"/>
              <w:rPr>
                <w:rFonts w:cs="Calibri"/>
                <w:color w:val="FF0000"/>
                <w:sz w:val="22"/>
                <w:szCs w:val="22"/>
              </w:rPr>
            </w:pPr>
            <w:r>
              <w:rPr>
                <w:rFonts w:cs="Calibri"/>
                <w:color w:val="000000" w:themeColor="text1"/>
                <w:sz w:val="22"/>
                <w:szCs w:val="22"/>
              </w:rPr>
              <w:t>16 Apr</w:t>
            </w:r>
            <w:r w:rsidR="55FA3BA7" w:rsidRPr="00396E52">
              <w:rPr>
                <w:rFonts w:cs="Calibri"/>
                <w:color w:val="000000" w:themeColor="text1"/>
                <w:sz w:val="22"/>
                <w:szCs w:val="22"/>
              </w:rPr>
              <w:t xml:space="preserve"> 2024</w:t>
            </w:r>
          </w:p>
        </w:tc>
        <w:tc>
          <w:tcPr>
            <w:tcW w:w="1186" w:type="dxa"/>
            <w:tcBorders>
              <w:top w:val="outset" w:sz="6" w:space="0" w:color="auto"/>
              <w:left w:val="outset" w:sz="6" w:space="0" w:color="auto"/>
              <w:bottom w:val="outset" w:sz="6" w:space="0" w:color="auto"/>
              <w:right w:val="outset" w:sz="6" w:space="0" w:color="auto"/>
            </w:tcBorders>
          </w:tcPr>
          <w:p w14:paraId="7DBDA072" w14:textId="38188214" w:rsidR="005461CF" w:rsidRPr="00396E52" w:rsidRDefault="55FA3BA7" w:rsidP="002965D0">
            <w:pPr>
              <w:spacing w:line="240" w:lineRule="auto"/>
              <w:ind w:right="-1"/>
              <w:jc w:val="center"/>
              <w:rPr>
                <w:rFonts w:cs="Calibri"/>
                <w:color w:val="000000"/>
                <w:sz w:val="22"/>
                <w:szCs w:val="22"/>
              </w:rPr>
            </w:pPr>
            <w:r w:rsidRPr="00396E52">
              <w:rPr>
                <w:rFonts w:cs="Calibri"/>
                <w:color w:val="000000" w:themeColor="text1"/>
                <w:sz w:val="22"/>
                <w:szCs w:val="22"/>
              </w:rPr>
              <w:t>5.4</w:t>
            </w:r>
          </w:p>
        </w:tc>
        <w:tc>
          <w:tcPr>
            <w:tcW w:w="3763" w:type="dxa"/>
            <w:tcBorders>
              <w:top w:val="outset" w:sz="6" w:space="0" w:color="auto"/>
              <w:left w:val="outset" w:sz="6" w:space="0" w:color="auto"/>
              <w:bottom w:val="outset" w:sz="6" w:space="0" w:color="auto"/>
              <w:right w:val="outset" w:sz="6" w:space="0" w:color="auto"/>
            </w:tcBorders>
          </w:tcPr>
          <w:p w14:paraId="6EC13337" w14:textId="5986FB1F" w:rsidR="005461CF" w:rsidRPr="00396E52" w:rsidRDefault="55FA3BA7" w:rsidP="711E3FB6">
            <w:pPr>
              <w:spacing w:line="240" w:lineRule="auto"/>
              <w:ind w:right="-1"/>
              <w:rPr>
                <w:rFonts w:cs="Calibri"/>
                <w:color w:val="000000" w:themeColor="text1"/>
                <w:sz w:val="22"/>
                <w:szCs w:val="22"/>
              </w:rPr>
            </w:pPr>
            <w:r w:rsidRPr="00396E52">
              <w:rPr>
                <w:rFonts w:cs="Calibri"/>
                <w:color w:val="000000" w:themeColor="text1"/>
                <w:sz w:val="22"/>
                <w:szCs w:val="22"/>
              </w:rPr>
              <w:t>Rupert Grayston, Director, Capability</w:t>
            </w:r>
          </w:p>
        </w:tc>
        <w:tc>
          <w:tcPr>
            <w:tcW w:w="1387" w:type="dxa"/>
            <w:tcBorders>
              <w:top w:val="outset" w:sz="6" w:space="0" w:color="auto"/>
              <w:left w:val="outset" w:sz="6" w:space="0" w:color="auto"/>
              <w:bottom w:val="outset" w:sz="6" w:space="0" w:color="auto"/>
              <w:right w:val="outset" w:sz="6" w:space="0" w:color="auto"/>
            </w:tcBorders>
          </w:tcPr>
          <w:p w14:paraId="04D6C44A" w14:textId="232BDEA8" w:rsidR="005461CF" w:rsidRPr="00396E52" w:rsidRDefault="00505BAC" w:rsidP="711E3FB6">
            <w:pPr>
              <w:spacing w:line="240" w:lineRule="auto"/>
              <w:ind w:right="-1"/>
              <w:rPr>
                <w:rFonts w:cs="Calibri"/>
                <w:color w:val="000000"/>
                <w:sz w:val="22"/>
                <w:szCs w:val="22"/>
              </w:rPr>
            </w:pPr>
            <w:r w:rsidRPr="00AD0CA9">
              <w:rPr>
                <w:rFonts w:cs="Calibri"/>
                <w:color w:val="000000" w:themeColor="text1"/>
                <w:sz w:val="22"/>
                <w:szCs w:val="22"/>
              </w:rPr>
              <w:t>16 Apr</w:t>
            </w:r>
            <w:r w:rsidR="55FA3BA7" w:rsidRPr="00AD0CA9">
              <w:rPr>
                <w:rFonts w:cs="Calibri"/>
                <w:color w:val="000000" w:themeColor="text1"/>
                <w:sz w:val="22"/>
                <w:szCs w:val="22"/>
              </w:rPr>
              <w:t xml:space="preserve"> 2024</w:t>
            </w:r>
          </w:p>
        </w:tc>
        <w:tc>
          <w:tcPr>
            <w:tcW w:w="1231" w:type="dxa"/>
            <w:tcBorders>
              <w:top w:val="outset" w:sz="6" w:space="0" w:color="auto"/>
              <w:left w:val="outset" w:sz="6" w:space="0" w:color="auto"/>
              <w:bottom w:val="outset" w:sz="6" w:space="0" w:color="auto"/>
              <w:right w:val="outset" w:sz="6" w:space="0" w:color="auto"/>
            </w:tcBorders>
          </w:tcPr>
          <w:p w14:paraId="3E34EF60" w14:textId="4D283E86" w:rsidR="00941CB7" w:rsidRPr="00396E52" w:rsidRDefault="55FA3BA7" w:rsidP="00F54AD0">
            <w:pPr>
              <w:spacing w:line="240" w:lineRule="auto"/>
              <w:ind w:right="-1"/>
              <w:rPr>
                <w:rFonts w:cs="Calibri"/>
                <w:color w:val="000000"/>
                <w:sz w:val="22"/>
                <w:szCs w:val="22"/>
              </w:rPr>
            </w:pPr>
            <w:r w:rsidRPr="00396E52">
              <w:rPr>
                <w:rFonts w:cs="Calibri"/>
                <w:color w:val="000000" w:themeColor="text1"/>
                <w:sz w:val="22"/>
                <w:szCs w:val="22"/>
              </w:rPr>
              <w:t>n/a</w:t>
            </w:r>
          </w:p>
        </w:tc>
      </w:tr>
      <w:tr w:rsidR="00F54AD0" w:rsidRPr="00396E52" w14:paraId="4AA61233"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5B053122" w14:textId="3E633A8D" w:rsidR="00F54AD0" w:rsidRDefault="00921D10">
            <w:pPr>
              <w:spacing w:line="240" w:lineRule="auto"/>
              <w:ind w:right="-1"/>
              <w:rPr>
                <w:rFonts w:cs="Calibri"/>
                <w:color w:val="000000" w:themeColor="text1"/>
                <w:sz w:val="22"/>
                <w:szCs w:val="22"/>
              </w:rPr>
            </w:pPr>
            <w:r>
              <w:rPr>
                <w:rFonts w:cs="Calibri"/>
                <w:color w:val="000000" w:themeColor="text1"/>
                <w:sz w:val="22"/>
                <w:szCs w:val="22"/>
              </w:rPr>
              <w:t>30 Aug 2024</w:t>
            </w:r>
          </w:p>
        </w:tc>
        <w:tc>
          <w:tcPr>
            <w:tcW w:w="1186" w:type="dxa"/>
            <w:tcBorders>
              <w:top w:val="outset" w:sz="6" w:space="0" w:color="auto"/>
              <w:left w:val="outset" w:sz="6" w:space="0" w:color="auto"/>
              <w:bottom w:val="outset" w:sz="6" w:space="0" w:color="auto"/>
              <w:right w:val="outset" w:sz="6" w:space="0" w:color="auto"/>
            </w:tcBorders>
          </w:tcPr>
          <w:p w14:paraId="713AD3A5" w14:textId="2AFAEAE4" w:rsidR="00F54AD0" w:rsidRPr="00921D10" w:rsidRDefault="00F54AD0" w:rsidP="002965D0">
            <w:pPr>
              <w:spacing w:line="240" w:lineRule="auto"/>
              <w:ind w:right="-1"/>
              <w:jc w:val="center"/>
              <w:rPr>
                <w:rFonts w:cs="Calibri"/>
                <w:color w:val="000000" w:themeColor="text1"/>
                <w:sz w:val="22"/>
                <w:szCs w:val="22"/>
              </w:rPr>
            </w:pPr>
            <w:r w:rsidRPr="00921D10">
              <w:rPr>
                <w:rFonts w:cs="Calibri"/>
                <w:color w:val="000000" w:themeColor="text1"/>
                <w:sz w:val="22"/>
                <w:szCs w:val="22"/>
              </w:rPr>
              <w:t>5.4</w:t>
            </w:r>
          </w:p>
        </w:tc>
        <w:tc>
          <w:tcPr>
            <w:tcW w:w="3763" w:type="dxa"/>
            <w:tcBorders>
              <w:top w:val="outset" w:sz="6" w:space="0" w:color="auto"/>
              <w:left w:val="outset" w:sz="6" w:space="0" w:color="auto"/>
              <w:bottom w:val="outset" w:sz="6" w:space="0" w:color="auto"/>
              <w:right w:val="outset" w:sz="6" w:space="0" w:color="auto"/>
            </w:tcBorders>
          </w:tcPr>
          <w:p w14:paraId="78D6492A" w14:textId="0AA7131C" w:rsidR="00F54AD0" w:rsidRPr="00921D10" w:rsidRDefault="00F54AD0" w:rsidP="711E3FB6">
            <w:pPr>
              <w:spacing w:line="240" w:lineRule="auto"/>
              <w:ind w:right="-1"/>
              <w:rPr>
                <w:rFonts w:cs="Calibri"/>
                <w:color w:val="000000" w:themeColor="text1"/>
                <w:sz w:val="22"/>
                <w:szCs w:val="22"/>
              </w:rPr>
            </w:pPr>
            <w:r w:rsidRPr="00921D10">
              <w:rPr>
                <w:rFonts w:cs="Calibri"/>
                <w:color w:val="000000" w:themeColor="text1"/>
                <w:sz w:val="22"/>
                <w:szCs w:val="22"/>
              </w:rPr>
              <w:t>Rupert Grayston, Director, Capability</w:t>
            </w:r>
          </w:p>
        </w:tc>
        <w:tc>
          <w:tcPr>
            <w:tcW w:w="1387" w:type="dxa"/>
            <w:tcBorders>
              <w:top w:val="outset" w:sz="6" w:space="0" w:color="auto"/>
              <w:left w:val="outset" w:sz="6" w:space="0" w:color="auto"/>
              <w:bottom w:val="outset" w:sz="6" w:space="0" w:color="auto"/>
              <w:right w:val="outset" w:sz="6" w:space="0" w:color="auto"/>
            </w:tcBorders>
          </w:tcPr>
          <w:p w14:paraId="4FC1C392" w14:textId="4EFAC28F" w:rsidR="00F54AD0" w:rsidRPr="00921D10" w:rsidRDefault="00921D10" w:rsidP="711E3FB6">
            <w:pPr>
              <w:spacing w:line="240" w:lineRule="auto"/>
              <w:ind w:right="-1"/>
              <w:rPr>
                <w:rFonts w:cs="Calibri"/>
                <w:color w:val="000000" w:themeColor="text1"/>
                <w:sz w:val="22"/>
                <w:szCs w:val="22"/>
              </w:rPr>
            </w:pPr>
            <w:r w:rsidRPr="00921D10">
              <w:rPr>
                <w:rFonts w:cs="Calibri"/>
                <w:color w:val="000000" w:themeColor="text1"/>
                <w:sz w:val="22"/>
                <w:szCs w:val="22"/>
              </w:rPr>
              <w:t>30 Aug 2024</w:t>
            </w:r>
          </w:p>
        </w:tc>
        <w:tc>
          <w:tcPr>
            <w:tcW w:w="1231" w:type="dxa"/>
            <w:tcBorders>
              <w:top w:val="outset" w:sz="6" w:space="0" w:color="auto"/>
              <w:left w:val="outset" w:sz="6" w:space="0" w:color="auto"/>
              <w:bottom w:val="outset" w:sz="6" w:space="0" w:color="auto"/>
              <w:right w:val="outset" w:sz="6" w:space="0" w:color="auto"/>
            </w:tcBorders>
          </w:tcPr>
          <w:p w14:paraId="5778A6DB" w14:textId="7170D844" w:rsidR="00F54AD0" w:rsidRPr="00921D10" w:rsidRDefault="00F54AD0" w:rsidP="00F54AD0">
            <w:pPr>
              <w:spacing w:line="240" w:lineRule="auto"/>
              <w:ind w:right="-1"/>
              <w:rPr>
                <w:rFonts w:cs="Calibri"/>
                <w:color w:val="000000" w:themeColor="text1"/>
                <w:sz w:val="22"/>
                <w:szCs w:val="22"/>
              </w:rPr>
            </w:pPr>
            <w:r w:rsidRPr="00921D10">
              <w:rPr>
                <w:rFonts w:cs="Calibri"/>
                <w:color w:val="000000" w:themeColor="text1"/>
                <w:sz w:val="22"/>
                <w:szCs w:val="22"/>
              </w:rPr>
              <w:t>n/a</w:t>
            </w:r>
          </w:p>
        </w:tc>
      </w:tr>
      <w:tr w:rsidR="005F3D47" w:rsidRPr="00396E52" w14:paraId="6ACD6F59" w14:textId="77777777" w:rsidTr="009F606B">
        <w:trPr>
          <w:trHeight w:val="300"/>
          <w:tblCellSpacing w:w="15" w:type="dxa"/>
        </w:trPr>
        <w:tc>
          <w:tcPr>
            <w:tcW w:w="1459" w:type="dxa"/>
            <w:tcBorders>
              <w:top w:val="outset" w:sz="6" w:space="0" w:color="auto"/>
              <w:left w:val="outset" w:sz="6" w:space="0" w:color="auto"/>
              <w:bottom w:val="outset" w:sz="6" w:space="0" w:color="auto"/>
              <w:right w:val="outset" w:sz="6" w:space="0" w:color="auto"/>
            </w:tcBorders>
          </w:tcPr>
          <w:p w14:paraId="40A1E421" w14:textId="77777777" w:rsidR="005F3D47" w:rsidRDefault="005F3D47" w:rsidP="005F3D47">
            <w:pPr>
              <w:spacing w:line="240" w:lineRule="auto"/>
              <w:ind w:right="-1"/>
              <w:rPr>
                <w:rFonts w:cs="Calibri"/>
                <w:color w:val="000000" w:themeColor="text1"/>
                <w:sz w:val="22"/>
                <w:szCs w:val="22"/>
              </w:rPr>
            </w:pPr>
          </w:p>
        </w:tc>
        <w:tc>
          <w:tcPr>
            <w:tcW w:w="1186" w:type="dxa"/>
            <w:tcBorders>
              <w:top w:val="outset" w:sz="6" w:space="0" w:color="auto"/>
              <w:left w:val="outset" w:sz="6" w:space="0" w:color="auto"/>
              <w:bottom w:val="outset" w:sz="6" w:space="0" w:color="auto"/>
              <w:right w:val="outset" w:sz="6" w:space="0" w:color="auto"/>
            </w:tcBorders>
          </w:tcPr>
          <w:p w14:paraId="1DB98EAC" w14:textId="632BF9E7" w:rsidR="005F3D47" w:rsidRPr="00921D10" w:rsidRDefault="005F3D47" w:rsidP="005F3D47">
            <w:pPr>
              <w:spacing w:line="240" w:lineRule="auto"/>
              <w:ind w:right="-1"/>
              <w:jc w:val="center"/>
              <w:rPr>
                <w:rFonts w:cs="Calibri"/>
                <w:color w:val="000000" w:themeColor="text1"/>
                <w:sz w:val="22"/>
                <w:szCs w:val="22"/>
              </w:rPr>
            </w:pPr>
            <w:r>
              <w:rPr>
                <w:rFonts w:cs="Calibri"/>
                <w:color w:val="000000" w:themeColor="text1"/>
                <w:sz w:val="22"/>
                <w:szCs w:val="22"/>
              </w:rPr>
              <w:t>5.4.1</w:t>
            </w:r>
          </w:p>
        </w:tc>
        <w:tc>
          <w:tcPr>
            <w:tcW w:w="3763" w:type="dxa"/>
            <w:tcBorders>
              <w:top w:val="outset" w:sz="6" w:space="0" w:color="auto"/>
              <w:left w:val="outset" w:sz="6" w:space="0" w:color="auto"/>
              <w:bottom w:val="outset" w:sz="6" w:space="0" w:color="auto"/>
              <w:right w:val="outset" w:sz="6" w:space="0" w:color="auto"/>
            </w:tcBorders>
          </w:tcPr>
          <w:p w14:paraId="72A3174D" w14:textId="7C15E969" w:rsidR="005F3D47" w:rsidRPr="00921D10" w:rsidRDefault="005F3D47" w:rsidP="005F3D47">
            <w:pPr>
              <w:spacing w:line="240" w:lineRule="auto"/>
              <w:ind w:right="-1"/>
              <w:rPr>
                <w:rFonts w:cs="Calibri"/>
                <w:color w:val="000000" w:themeColor="text1"/>
                <w:sz w:val="22"/>
                <w:szCs w:val="22"/>
              </w:rPr>
            </w:pPr>
            <w:r w:rsidRPr="00921D10">
              <w:rPr>
                <w:rFonts w:cs="Calibri"/>
                <w:color w:val="000000" w:themeColor="text1"/>
                <w:sz w:val="22"/>
                <w:szCs w:val="22"/>
              </w:rPr>
              <w:t>Rupert Grayston, Director, Capability</w:t>
            </w:r>
          </w:p>
        </w:tc>
        <w:tc>
          <w:tcPr>
            <w:tcW w:w="1387" w:type="dxa"/>
            <w:tcBorders>
              <w:top w:val="outset" w:sz="6" w:space="0" w:color="auto"/>
              <w:left w:val="outset" w:sz="6" w:space="0" w:color="auto"/>
              <w:bottom w:val="outset" w:sz="6" w:space="0" w:color="auto"/>
              <w:right w:val="outset" w:sz="6" w:space="0" w:color="auto"/>
            </w:tcBorders>
          </w:tcPr>
          <w:p w14:paraId="75C1D55D" w14:textId="2F023064" w:rsidR="005F3D47" w:rsidRPr="00921D10" w:rsidRDefault="005F3D47" w:rsidP="005F3D47">
            <w:pPr>
              <w:spacing w:line="240" w:lineRule="auto"/>
              <w:ind w:right="-1"/>
              <w:rPr>
                <w:rFonts w:cs="Calibri"/>
                <w:color w:val="000000" w:themeColor="text1"/>
                <w:sz w:val="22"/>
                <w:szCs w:val="22"/>
              </w:rPr>
            </w:pPr>
          </w:p>
        </w:tc>
        <w:tc>
          <w:tcPr>
            <w:tcW w:w="1231" w:type="dxa"/>
            <w:tcBorders>
              <w:top w:val="outset" w:sz="6" w:space="0" w:color="auto"/>
              <w:left w:val="outset" w:sz="6" w:space="0" w:color="auto"/>
              <w:bottom w:val="outset" w:sz="6" w:space="0" w:color="auto"/>
              <w:right w:val="outset" w:sz="6" w:space="0" w:color="auto"/>
            </w:tcBorders>
          </w:tcPr>
          <w:p w14:paraId="28233C4F" w14:textId="29272B08" w:rsidR="005F3D47" w:rsidRPr="00921D10" w:rsidRDefault="005F3D47" w:rsidP="005F3D47">
            <w:pPr>
              <w:spacing w:line="240" w:lineRule="auto"/>
              <w:ind w:right="-1"/>
              <w:rPr>
                <w:rFonts w:cs="Calibri"/>
                <w:color w:val="000000" w:themeColor="text1"/>
                <w:sz w:val="22"/>
                <w:szCs w:val="22"/>
              </w:rPr>
            </w:pPr>
            <w:r w:rsidRPr="00921D10">
              <w:rPr>
                <w:rFonts w:cs="Calibri"/>
                <w:color w:val="000000" w:themeColor="text1"/>
                <w:sz w:val="22"/>
                <w:szCs w:val="22"/>
              </w:rPr>
              <w:t>n/a</w:t>
            </w:r>
          </w:p>
        </w:tc>
      </w:tr>
    </w:tbl>
    <w:p w14:paraId="17AB5767" w14:textId="77777777" w:rsidR="00CD670D" w:rsidRPr="00396E52" w:rsidRDefault="00CD670D" w:rsidP="000451A1">
      <w:pPr>
        <w:spacing w:line="240" w:lineRule="auto"/>
        <w:rPr>
          <w:rFonts w:asciiTheme="minorHAnsi" w:hAnsiTheme="minorHAnsi" w:cstheme="minorHAnsi"/>
          <w:sz w:val="22"/>
          <w:szCs w:val="22"/>
        </w:rPr>
      </w:pPr>
    </w:p>
    <w:tbl>
      <w:tblPr>
        <w:tblW w:w="920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45"/>
        <w:gridCol w:w="7161"/>
      </w:tblGrid>
      <w:tr w:rsidR="00CD670D" w:rsidRPr="00396E52" w14:paraId="0E68BA4B" w14:textId="77777777" w:rsidTr="00CD670D">
        <w:trPr>
          <w:trHeight w:val="608"/>
          <w:tblCellSpacing w:w="15" w:type="dxa"/>
        </w:trPr>
        <w:tc>
          <w:tcPr>
            <w:tcW w:w="2000" w:type="dxa"/>
            <w:tcBorders>
              <w:top w:val="outset" w:sz="6" w:space="0" w:color="auto"/>
              <w:bottom w:val="outset" w:sz="6" w:space="0" w:color="auto"/>
              <w:right w:val="outset" w:sz="6" w:space="0" w:color="auto"/>
            </w:tcBorders>
          </w:tcPr>
          <w:p w14:paraId="5810F9E0" w14:textId="77777777" w:rsidR="00CD670D" w:rsidRPr="00396E52" w:rsidRDefault="00CD670D" w:rsidP="000451A1">
            <w:pPr>
              <w:spacing w:line="240" w:lineRule="auto"/>
              <w:rPr>
                <w:rFonts w:asciiTheme="minorHAnsi" w:hAnsiTheme="minorHAnsi" w:cstheme="minorHAnsi"/>
                <w:b/>
                <w:bCs/>
                <w:color w:val="000000"/>
                <w:sz w:val="22"/>
                <w:szCs w:val="22"/>
              </w:rPr>
            </w:pPr>
            <w:r w:rsidRPr="00396E52">
              <w:rPr>
                <w:rFonts w:asciiTheme="minorHAnsi" w:hAnsiTheme="minorHAnsi" w:cstheme="minorHAnsi"/>
                <w:b/>
                <w:bCs/>
                <w:color w:val="000000"/>
                <w:sz w:val="22"/>
                <w:szCs w:val="22"/>
              </w:rPr>
              <w:t xml:space="preserve">Custodian title &amp; </w:t>
            </w:r>
          </w:p>
          <w:p w14:paraId="2344BE58" w14:textId="076C1291" w:rsidR="00CD670D" w:rsidRPr="00396E52" w:rsidRDefault="00CD670D" w:rsidP="000451A1">
            <w:pPr>
              <w:spacing w:line="240" w:lineRule="auto"/>
              <w:rPr>
                <w:rFonts w:asciiTheme="minorHAnsi" w:hAnsiTheme="minorHAnsi" w:cstheme="minorHAnsi"/>
                <w:b/>
                <w:bCs/>
                <w:color w:val="000000"/>
                <w:sz w:val="22"/>
                <w:szCs w:val="22"/>
              </w:rPr>
            </w:pPr>
            <w:r w:rsidRPr="00396E52">
              <w:rPr>
                <w:rFonts w:asciiTheme="minorHAnsi" w:hAnsiTheme="minorHAnsi" w:cstheme="minorHAnsi"/>
                <w:b/>
                <w:bCs/>
                <w:color w:val="000000"/>
                <w:sz w:val="22"/>
                <w:szCs w:val="22"/>
              </w:rPr>
              <w:t>e-mail address:</w:t>
            </w:r>
          </w:p>
        </w:tc>
        <w:tc>
          <w:tcPr>
            <w:tcW w:w="7116" w:type="dxa"/>
            <w:tcBorders>
              <w:top w:val="outset" w:sz="6" w:space="0" w:color="auto"/>
              <w:left w:val="outset" w:sz="6" w:space="0" w:color="auto"/>
              <w:bottom w:val="outset" w:sz="6" w:space="0" w:color="auto"/>
            </w:tcBorders>
          </w:tcPr>
          <w:p w14:paraId="308B8FCE" w14:textId="346B0566" w:rsidR="00BA7CEE" w:rsidRPr="00396E52" w:rsidRDefault="00BA7CEE" w:rsidP="000451A1">
            <w:pPr>
              <w:pStyle w:val="NormalWeb"/>
              <w:spacing w:before="0" w:beforeAutospacing="0" w:after="0" w:afterAutospacing="0"/>
              <w:rPr>
                <w:rFonts w:asciiTheme="minorHAnsi" w:hAnsiTheme="minorHAnsi" w:cstheme="minorHAnsi"/>
                <w:color w:val="000000"/>
                <w:sz w:val="22"/>
                <w:szCs w:val="22"/>
                <w:lang w:val="en-AU"/>
              </w:rPr>
            </w:pPr>
            <w:r w:rsidRPr="00396E52">
              <w:rPr>
                <w:rFonts w:asciiTheme="minorHAnsi" w:hAnsiTheme="minorHAnsi" w:cstheme="minorHAnsi"/>
                <w:color w:val="000000"/>
                <w:sz w:val="22"/>
                <w:szCs w:val="22"/>
                <w:lang w:val="en-AU"/>
              </w:rPr>
              <w:t xml:space="preserve"> </w:t>
            </w:r>
            <w:r w:rsidR="00613CFC" w:rsidRPr="00396E52">
              <w:rPr>
                <w:rFonts w:asciiTheme="minorHAnsi" w:hAnsiTheme="minorHAnsi" w:cstheme="minorHAnsi"/>
                <w:color w:val="000000"/>
                <w:sz w:val="22"/>
                <w:szCs w:val="22"/>
                <w:lang w:val="en-AU"/>
              </w:rPr>
              <w:t>Rupert Grayston</w:t>
            </w:r>
            <w:r w:rsidR="00DA3B7A" w:rsidRPr="00396E52">
              <w:rPr>
                <w:rFonts w:asciiTheme="minorHAnsi" w:hAnsiTheme="minorHAnsi" w:cstheme="minorHAnsi"/>
                <w:color w:val="000000"/>
                <w:sz w:val="22"/>
                <w:szCs w:val="22"/>
                <w:lang w:val="en-AU"/>
              </w:rPr>
              <w:t xml:space="preserve">, </w:t>
            </w:r>
            <w:r w:rsidR="00613CFC" w:rsidRPr="00396E52">
              <w:rPr>
                <w:rFonts w:asciiTheme="minorHAnsi" w:hAnsiTheme="minorHAnsi" w:cstheme="minorHAnsi"/>
                <w:color w:val="000000"/>
                <w:sz w:val="22"/>
                <w:szCs w:val="22"/>
                <w:lang w:val="en-AU"/>
              </w:rPr>
              <w:t>Director</w:t>
            </w:r>
            <w:r w:rsidR="000069CD" w:rsidRPr="00396E52">
              <w:rPr>
                <w:rFonts w:asciiTheme="minorHAnsi" w:hAnsiTheme="minorHAnsi" w:cstheme="minorHAnsi"/>
                <w:color w:val="000000"/>
                <w:sz w:val="22"/>
                <w:szCs w:val="22"/>
                <w:lang w:val="en-AU"/>
              </w:rPr>
              <w:t>,</w:t>
            </w:r>
            <w:r w:rsidR="00613CFC" w:rsidRPr="00396E52">
              <w:rPr>
                <w:rFonts w:asciiTheme="minorHAnsi" w:hAnsiTheme="minorHAnsi" w:cstheme="minorHAnsi"/>
                <w:color w:val="000000"/>
                <w:sz w:val="22"/>
                <w:szCs w:val="22"/>
                <w:lang w:val="en-AU"/>
              </w:rPr>
              <w:t xml:space="preserve"> Capability</w:t>
            </w:r>
          </w:p>
          <w:p w14:paraId="03813206" w14:textId="10032462" w:rsidR="00CD670D" w:rsidRPr="00396E52" w:rsidRDefault="00BA7CEE" w:rsidP="000451A1">
            <w:pPr>
              <w:pStyle w:val="NormalWeb"/>
              <w:spacing w:before="0" w:beforeAutospacing="0" w:after="0" w:afterAutospacing="0"/>
              <w:rPr>
                <w:rFonts w:asciiTheme="minorHAnsi" w:hAnsiTheme="minorHAnsi" w:cstheme="minorHAnsi"/>
                <w:color w:val="000000"/>
                <w:sz w:val="22"/>
                <w:szCs w:val="22"/>
                <w:lang w:val="en-AU"/>
              </w:rPr>
            </w:pPr>
            <w:r w:rsidRPr="00396E52">
              <w:rPr>
                <w:rFonts w:asciiTheme="minorHAnsi" w:hAnsiTheme="minorHAnsi" w:cstheme="minorHAnsi"/>
                <w:color w:val="000000"/>
                <w:sz w:val="22"/>
                <w:szCs w:val="22"/>
                <w:lang w:val="en-AU"/>
              </w:rPr>
              <w:t xml:space="preserve"> </w:t>
            </w:r>
            <w:r w:rsidR="00613CFC" w:rsidRPr="00396E52">
              <w:rPr>
                <w:rFonts w:asciiTheme="minorHAnsi" w:hAnsiTheme="minorHAnsi" w:cstheme="minorHAnsi"/>
                <w:color w:val="000000"/>
                <w:sz w:val="22"/>
                <w:szCs w:val="22"/>
                <w:lang w:val="en-AU"/>
              </w:rPr>
              <w:t>Rupert.Grayston</w:t>
            </w:r>
            <w:r w:rsidRPr="00396E52">
              <w:rPr>
                <w:rFonts w:asciiTheme="minorHAnsi" w:hAnsiTheme="minorHAnsi" w:cstheme="minorHAnsi"/>
                <w:color w:val="000000"/>
                <w:sz w:val="22"/>
                <w:szCs w:val="22"/>
                <w:lang w:val="en-AU"/>
              </w:rPr>
              <w:t>@acs.org.au</w:t>
            </w:r>
          </w:p>
        </w:tc>
      </w:tr>
      <w:tr w:rsidR="00817F86" w:rsidRPr="00396E52" w14:paraId="7E492488" w14:textId="77777777" w:rsidTr="00CD670D">
        <w:trPr>
          <w:trHeight w:val="592"/>
          <w:tblCellSpacing w:w="15" w:type="dxa"/>
        </w:trPr>
        <w:tc>
          <w:tcPr>
            <w:tcW w:w="2000" w:type="dxa"/>
            <w:tcBorders>
              <w:top w:val="outset" w:sz="6" w:space="0" w:color="auto"/>
              <w:bottom w:val="outset" w:sz="6" w:space="0" w:color="auto"/>
              <w:right w:val="outset" w:sz="6" w:space="0" w:color="auto"/>
            </w:tcBorders>
          </w:tcPr>
          <w:p w14:paraId="62BF85DE" w14:textId="77777777" w:rsidR="00817F86" w:rsidRPr="00396E52" w:rsidRDefault="00817F86" w:rsidP="00817F86">
            <w:pPr>
              <w:spacing w:line="240" w:lineRule="auto"/>
              <w:rPr>
                <w:rFonts w:asciiTheme="minorHAnsi" w:hAnsiTheme="minorHAnsi" w:cstheme="minorHAnsi"/>
                <w:color w:val="000000"/>
                <w:sz w:val="22"/>
                <w:szCs w:val="22"/>
              </w:rPr>
            </w:pPr>
            <w:r w:rsidRPr="00396E52">
              <w:rPr>
                <w:rFonts w:asciiTheme="minorHAnsi" w:hAnsiTheme="minorHAnsi" w:cstheme="minorHAnsi"/>
                <w:b/>
                <w:bCs/>
                <w:color w:val="000000"/>
                <w:sz w:val="22"/>
                <w:szCs w:val="22"/>
              </w:rPr>
              <w:lastRenderedPageBreak/>
              <w:t>Responsible Business Group:</w:t>
            </w:r>
          </w:p>
        </w:tc>
        <w:tc>
          <w:tcPr>
            <w:tcW w:w="7116" w:type="dxa"/>
            <w:tcBorders>
              <w:top w:val="outset" w:sz="6" w:space="0" w:color="auto"/>
              <w:left w:val="outset" w:sz="6" w:space="0" w:color="auto"/>
              <w:bottom w:val="outset" w:sz="6" w:space="0" w:color="auto"/>
            </w:tcBorders>
          </w:tcPr>
          <w:p w14:paraId="687F7F72" w14:textId="639777F9" w:rsidR="00817F86" w:rsidRPr="00396E52" w:rsidRDefault="00A701EB" w:rsidP="00817F86">
            <w:pPr>
              <w:spacing w:line="240" w:lineRule="auto"/>
              <w:rPr>
                <w:rFonts w:asciiTheme="minorHAnsi" w:hAnsiTheme="minorHAnsi" w:cstheme="minorHAnsi"/>
                <w:color w:val="000000"/>
                <w:sz w:val="22"/>
                <w:szCs w:val="22"/>
              </w:rPr>
            </w:pPr>
            <w:r w:rsidRPr="00396E52">
              <w:rPr>
                <w:rFonts w:cs="Calibri"/>
                <w:color w:val="000000"/>
                <w:sz w:val="22"/>
                <w:szCs w:val="22"/>
              </w:rPr>
              <w:t xml:space="preserve"> Capability</w:t>
            </w:r>
          </w:p>
        </w:tc>
      </w:tr>
      <w:tr w:rsidR="00817F86" w:rsidRPr="00396E52" w14:paraId="4ECE76BB" w14:textId="77777777" w:rsidTr="00CD670D">
        <w:trPr>
          <w:trHeight w:val="361"/>
          <w:tblCellSpacing w:w="15" w:type="dxa"/>
        </w:trPr>
        <w:tc>
          <w:tcPr>
            <w:tcW w:w="2000" w:type="dxa"/>
            <w:tcBorders>
              <w:top w:val="outset" w:sz="6" w:space="0" w:color="auto"/>
              <w:bottom w:val="outset" w:sz="6" w:space="0" w:color="auto"/>
              <w:right w:val="outset" w:sz="6" w:space="0" w:color="auto"/>
            </w:tcBorders>
          </w:tcPr>
          <w:p w14:paraId="6E49CC61" w14:textId="05DDF8DE" w:rsidR="00817F86" w:rsidRPr="00396E52" w:rsidRDefault="00817F86" w:rsidP="000069CD">
            <w:pPr>
              <w:spacing w:line="240" w:lineRule="auto"/>
              <w:rPr>
                <w:rFonts w:asciiTheme="minorHAnsi" w:hAnsiTheme="minorHAnsi" w:cstheme="minorHAnsi"/>
                <w:b/>
                <w:color w:val="000000"/>
                <w:sz w:val="22"/>
                <w:szCs w:val="22"/>
              </w:rPr>
            </w:pPr>
            <w:r w:rsidRPr="00396E52">
              <w:rPr>
                <w:rFonts w:asciiTheme="minorHAnsi" w:hAnsiTheme="minorHAnsi" w:cstheme="minorHAnsi"/>
                <w:b/>
                <w:color w:val="000000"/>
                <w:sz w:val="22"/>
                <w:szCs w:val="22"/>
              </w:rPr>
              <w:t>Distribution:</w:t>
            </w:r>
          </w:p>
        </w:tc>
        <w:tc>
          <w:tcPr>
            <w:tcW w:w="7116" w:type="dxa"/>
            <w:tcBorders>
              <w:top w:val="outset" w:sz="6" w:space="0" w:color="auto"/>
              <w:left w:val="outset" w:sz="6" w:space="0" w:color="auto"/>
              <w:bottom w:val="outset" w:sz="6" w:space="0" w:color="auto"/>
            </w:tcBorders>
          </w:tcPr>
          <w:p w14:paraId="20329017" w14:textId="77777777" w:rsidR="00817F86" w:rsidRPr="00396E52" w:rsidRDefault="00817F86" w:rsidP="00817F86">
            <w:pPr>
              <w:spacing w:line="240" w:lineRule="auto"/>
              <w:rPr>
                <w:rFonts w:asciiTheme="minorHAnsi" w:hAnsiTheme="minorHAnsi" w:cstheme="minorHAnsi"/>
                <w:color w:val="000000"/>
                <w:sz w:val="22"/>
                <w:szCs w:val="22"/>
              </w:rPr>
            </w:pPr>
            <w:r w:rsidRPr="00396E52">
              <w:rPr>
                <w:rFonts w:asciiTheme="minorHAnsi" w:hAnsiTheme="minorHAnsi" w:cstheme="minorHAnsi"/>
                <w:color w:val="000000"/>
                <w:sz w:val="22"/>
                <w:szCs w:val="22"/>
              </w:rPr>
              <w:t>Public document</w:t>
            </w:r>
          </w:p>
        </w:tc>
      </w:tr>
      <w:tr w:rsidR="00817F86" w:rsidRPr="00396E52" w14:paraId="74F54D04" w14:textId="77777777" w:rsidTr="00CD670D">
        <w:trPr>
          <w:tblCellSpacing w:w="15" w:type="dxa"/>
        </w:trPr>
        <w:tc>
          <w:tcPr>
            <w:tcW w:w="2000" w:type="dxa"/>
            <w:tcBorders>
              <w:top w:val="outset" w:sz="6" w:space="0" w:color="auto"/>
              <w:bottom w:val="outset" w:sz="6" w:space="0" w:color="auto"/>
              <w:right w:val="outset" w:sz="6" w:space="0" w:color="auto"/>
            </w:tcBorders>
          </w:tcPr>
          <w:p w14:paraId="612548CC" w14:textId="08BAEB35" w:rsidR="00817F86" w:rsidRPr="00396E52" w:rsidRDefault="00817F86" w:rsidP="000069CD">
            <w:pPr>
              <w:spacing w:line="240" w:lineRule="auto"/>
              <w:rPr>
                <w:rFonts w:asciiTheme="minorHAnsi" w:hAnsiTheme="minorHAnsi" w:cstheme="minorHAnsi"/>
                <w:color w:val="000000"/>
                <w:sz w:val="22"/>
                <w:szCs w:val="22"/>
              </w:rPr>
            </w:pPr>
            <w:r w:rsidRPr="00396E52">
              <w:rPr>
                <w:rFonts w:asciiTheme="minorHAnsi" w:hAnsiTheme="minorHAnsi" w:cstheme="minorHAnsi"/>
                <w:b/>
                <w:bCs/>
                <w:color w:val="000000"/>
                <w:sz w:val="22"/>
                <w:szCs w:val="22"/>
              </w:rPr>
              <w:t>Content Security:</w:t>
            </w:r>
          </w:p>
        </w:tc>
        <w:tc>
          <w:tcPr>
            <w:tcW w:w="7116" w:type="dxa"/>
            <w:tcBorders>
              <w:top w:val="outset" w:sz="6" w:space="0" w:color="auto"/>
              <w:left w:val="outset" w:sz="6" w:space="0" w:color="auto"/>
              <w:bottom w:val="outset" w:sz="6" w:space="0" w:color="auto"/>
            </w:tcBorders>
          </w:tcPr>
          <w:p w14:paraId="6E66B331" w14:textId="77777777" w:rsidR="00817F86" w:rsidRPr="00396E52" w:rsidRDefault="00817F86" w:rsidP="00817F86">
            <w:pPr>
              <w:spacing w:line="240" w:lineRule="auto"/>
              <w:rPr>
                <w:rFonts w:asciiTheme="minorHAnsi" w:hAnsiTheme="minorHAnsi" w:cstheme="minorHAnsi"/>
                <w:b/>
                <w:color w:val="FF0000"/>
                <w:sz w:val="22"/>
                <w:szCs w:val="22"/>
              </w:rPr>
            </w:pPr>
            <w:r w:rsidRPr="00396E52">
              <w:rPr>
                <w:rFonts w:asciiTheme="minorHAnsi" w:hAnsiTheme="minorHAnsi" w:cstheme="minorHAnsi"/>
                <w:color w:val="000000"/>
                <w:sz w:val="22"/>
                <w:szCs w:val="22"/>
              </w:rPr>
              <w:t>N/A.</w:t>
            </w:r>
          </w:p>
        </w:tc>
      </w:tr>
    </w:tbl>
    <w:p w14:paraId="793BDA35" w14:textId="77777777" w:rsidR="00941CB7" w:rsidRDefault="00941CB7" w:rsidP="00782237">
      <w:pPr>
        <w:adjustRightInd/>
        <w:snapToGrid/>
        <w:spacing w:line="240" w:lineRule="auto"/>
        <w:rPr>
          <w:b/>
          <w:color w:val="008000"/>
          <w:sz w:val="22"/>
          <w:szCs w:val="22"/>
        </w:rPr>
      </w:pPr>
    </w:p>
    <w:p w14:paraId="10FA8D80" w14:textId="77777777" w:rsidR="00941CB7" w:rsidRDefault="00941CB7">
      <w:pPr>
        <w:adjustRightInd/>
        <w:snapToGrid/>
        <w:spacing w:line="240" w:lineRule="auto"/>
        <w:rPr>
          <w:b/>
          <w:color w:val="008000"/>
          <w:sz w:val="22"/>
          <w:szCs w:val="22"/>
        </w:rPr>
      </w:pPr>
      <w:r>
        <w:rPr>
          <w:b/>
          <w:color w:val="008000"/>
          <w:sz w:val="22"/>
          <w:szCs w:val="22"/>
        </w:rPr>
        <w:br w:type="page"/>
      </w:r>
    </w:p>
    <w:p w14:paraId="098E5332" w14:textId="082F130D" w:rsidR="00AE7DFE" w:rsidRDefault="004164C4" w:rsidP="00782237">
      <w:pPr>
        <w:adjustRightInd/>
        <w:snapToGrid/>
        <w:spacing w:line="240" w:lineRule="auto"/>
        <w:rPr>
          <w:b/>
          <w:color w:val="008000"/>
          <w:sz w:val="22"/>
          <w:szCs w:val="22"/>
        </w:rPr>
      </w:pPr>
      <w:r>
        <w:rPr>
          <w:b/>
          <w:color w:val="008000"/>
          <w:sz w:val="22"/>
          <w:szCs w:val="22"/>
        </w:rPr>
        <w:lastRenderedPageBreak/>
        <w:t xml:space="preserve">Attachment 1 </w:t>
      </w:r>
    </w:p>
    <w:p w14:paraId="5C3CA68E" w14:textId="32E6C110" w:rsidR="004164C4" w:rsidRDefault="004164C4" w:rsidP="00782237">
      <w:pPr>
        <w:adjustRightInd/>
        <w:snapToGrid/>
        <w:spacing w:line="240" w:lineRule="auto"/>
        <w:rPr>
          <w:b/>
          <w:color w:val="008000"/>
          <w:sz w:val="22"/>
          <w:szCs w:val="22"/>
        </w:rPr>
      </w:pPr>
      <w:r>
        <w:rPr>
          <w:b/>
          <w:color w:val="008000"/>
          <w:sz w:val="22"/>
          <w:szCs w:val="22"/>
        </w:rPr>
        <w:t>TEQSA CV template</w:t>
      </w:r>
    </w:p>
    <w:p w14:paraId="274B8535" w14:textId="77777777" w:rsidR="004164C4" w:rsidRDefault="004164C4" w:rsidP="00782237">
      <w:pPr>
        <w:adjustRightInd/>
        <w:snapToGrid/>
        <w:spacing w:line="240" w:lineRule="auto"/>
        <w:rPr>
          <w:b/>
          <w:color w:val="008000"/>
          <w:sz w:val="22"/>
          <w:szCs w:val="22"/>
        </w:rPr>
      </w:pPr>
    </w:p>
    <w:p w14:paraId="08BD0603" w14:textId="404FB510" w:rsidR="004164C4" w:rsidRDefault="004164C4" w:rsidP="00782237">
      <w:pPr>
        <w:adjustRightInd/>
        <w:snapToGrid/>
        <w:spacing w:line="240" w:lineRule="auto"/>
        <w:rPr>
          <w:b/>
          <w:color w:val="008000"/>
          <w:sz w:val="22"/>
          <w:szCs w:val="22"/>
        </w:rPr>
      </w:pPr>
      <w:r>
        <w:rPr>
          <w:noProof/>
          <w:lang w:eastAsia="en-AU"/>
        </w:rPr>
        <w:drawing>
          <wp:anchor distT="0" distB="0" distL="114300" distR="114300" simplePos="0" relativeHeight="251658247" behindDoc="0" locked="0" layoutInCell="1" allowOverlap="1" wp14:anchorId="3DAB5238" wp14:editId="31C04638">
            <wp:simplePos x="0" y="0"/>
            <wp:positionH relativeFrom="column">
              <wp:posOffset>4443730</wp:posOffset>
            </wp:positionH>
            <wp:positionV relativeFrom="paragraph">
              <wp:posOffset>54610</wp:posOffset>
            </wp:positionV>
            <wp:extent cx="1430655" cy="584200"/>
            <wp:effectExtent l="0" t="0" r="0" b="6350"/>
            <wp:wrapNone/>
            <wp:docPr id="483783396" name="Picture 483783396" descr="A yellow and blue arrow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83396" name="Picture 483783396" descr="A yellow and blue arrow with blue letters&#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30655" cy="5842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6" behindDoc="1" locked="0" layoutInCell="1" allowOverlap="1" wp14:anchorId="768B06D1" wp14:editId="7312C298">
            <wp:simplePos x="0" y="0"/>
            <wp:positionH relativeFrom="column">
              <wp:posOffset>0</wp:posOffset>
            </wp:positionH>
            <wp:positionV relativeFrom="paragraph">
              <wp:posOffset>1451</wp:posOffset>
            </wp:positionV>
            <wp:extent cx="3732547" cy="701748"/>
            <wp:effectExtent l="0" t="0" r="1270" b="0"/>
            <wp:wrapNone/>
            <wp:docPr id="1533406692" name="Picture 153340669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06692" name="Picture 1533406692" descr="A black background with white text&#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32547" cy="701748"/>
                    </a:xfrm>
                    <a:prstGeom prst="rect">
                      <a:avLst/>
                    </a:prstGeom>
                  </pic:spPr>
                </pic:pic>
              </a:graphicData>
            </a:graphic>
            <wp14:sizeRelH relativeFrom="page">
              <wp14:pctWidth>0</wp14:pctWidth>
            </wp14:sizeRelH>
            <wp14:sizeRelV relativeFrom="page">
              <wp14:pctHeight>0</wp14:pctHeight>
            </wp14:sizeRelV>
          </wp:anchor>
        </w:drawing>
      </w:r>
    </w:p>
    <w:p w14:paraId="47F77E3E" w14:textId="41B97AD8" w:rsidR="004164C4" w:rsidRDefault="004164C4" w:rsidP="00782237">
      <w:pPr>
        <w:adjustRightInd/>
        <w:snapToGrid/>
        <w:spacing w:line="240" w:lineRule="auto"/>
        <w:rPr>
          <w:b/>
          <w:color w:val="008000"/>
          <w:sz w:val="22"/>
          <w:szCs w:val="22"/>
        </w:rPr>
      </w:pPr>
    </w:p>
    <w:p w14:paraId="5345FF8B" w14:textId="77777777" w:rsidR="004164C4" w:rsidRDefault="004164C4" w:rsidP="004164C4">
      <w:pPr>
        <w:pStyle w:val="Heading1"/>
      </w:pPr>
    </w:p>
    <w:p w14:paraId="479E53B0" w14:textId="77777777" w:rsidR="004164C4" w:rsidRDefault="004164C4" w:rsidP="004164C4">
      <w:pPr>
        <w:pStyle w:val="Heading1"/>
      </w:pPr>
    </w:p>
    <w:p w14:paraId="57737895" w14:textId="77777777" w:rsidR="004164C4" w:rsidRDefault="004164C4" w:rsidP="004164C4">
      <w:pPr>
        <w:pStyle w:val="Heading1"/>
      </w:pPr>
    </w:p>
    <w:p w14:paraId="7913BA26" w14:textId="1FFD675F" w:rsidR="004164C4" w:rsidRDefault="004164C4" w:rsidP="004164C4">
      <w:pPr>
        <w:pStyle w:val="Heading1"/>
      </w:pPr>
      <w:bookmarkStart w:id="32" w:name="_Toc189584324"/>
      <w:r>
        <w:rPr>
          <w:noProof/>
          <w:lang w:eastAsia="en-AU"/>
        </w:rPr>
        <w:drawing>
          <wp:anchor distT="0" distB="0" distL="114300" distR="114300" simplePos="0" relativeHeight="251658245" behindDoc="0" locked="0" layoutInCell="1" allowOverlap="1" wp14:anchorId="5B81B4F4" wp14:editId="1A07E290">
            <wp:simplePos x="0" y="0"/>
            <wp:positionH relativeFrom="column">
              <wp:posOffset>-638175</wp:posOffset>
            </wp:positionH>
            <wp:positionV relativeFrom="paragraph">
              <wp:posOffset>-93183</wp:posOffset>
            </wp:positionV>
            <wp:extent cx="462915" cy="690880"/>
            <wp:effectExtent l="0" t="0" r="0" b="0"/>
            <wp:wrapNone/>
            <wp:docPr id="6" name="Picture 6" descr="A yellow triang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triangle with black background&#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462915" cy="690880"/>
                    </a:xfrm>
                    <a:prstGeom prst="rect">
                      <a:avLst/>
                    </a:prstGeom>
                  </pic:spPr>
                </pic:pic>
              </a:graphicData>
            </a:graphic>
            <wp14:sizeRelH relativeFrom="page">
              <wp14:pctWidth>0</wp14:pctWidth>
            </wp14:sizeRelH>
            <wp14:sizeRelV relativeFrom="page">
              <wp14:pctHeight>0</wp14:pctHeight>
            </wp14:sizeRelV>
          </wp:anchor>
        </w:drawing>
      </w:r>
      <w:r>
        <w:t>Abbreviated CV</w:t>
      </w:r>
      <w:bookmarkEnd w:id="32"/>
      <w:r>
        <w:t xml:space="preserve"> </w:t>
      </w:r>
    </w:p>
    <w:p w14:paraId="04D92D4F" w14:textId="77777777" w:rsidR="004164C4" w:rsidRDefault="004164C4" w:rsidP="004164C4">
      <w:pPr>
        <w:rPr>
          <w:rFonts w:eastAsiaTheme="majorEastAsia" w:cstheme="majorBidi"/>
          <w:bCs/>
          <w:i/>
          <w:iCs/>
          <w:lang w:val="en-US"/>
        </w:rPr>
      </w:pPr>
      <w:r>
        <w:rPr>
          <w:rFonts w:eastAsiaTheme="majorEastAsia" w:cstheme="majorBidi"/>
          <w:bCs/>
          <w:i/>
          <w:iCs/>
          <w:lang w:val="en-US"/>
        </w:rPr>
        <w:t>Sections relating to academic experience only need to be completed for individuals with academic roles.</w:t>
      </w:r>
    </w:p>
    <w:p w14:paraId="0695C2AC" w14:textId="77777777" w:rsidR="004164C4" w:rsidRDefault="004164C4" w:rsidP="004164C4">
      <w:pPr>
        <w:rPr>
          <w:rFonts w:eastAsiaTheme="majorEastAsia" w:cstheme="majorBidi"/>
          <w:bCs/>
          <w:i/>
          <w:iCs/>
          <w:lang w:val="en-US"/>
        </w:rPr>
      </w:pPr>
    </w:p>
    <w:p w14:paraId="1AABD996" w14:textId="77777777" w:rsidR="004164C4" w:rsidRPr="00942119" w:rsidRDefault="004164C4" w:rsidP="004164C4">
      <w:pPr>
        <w:rPr>
          <w:b/>
          <w:iCs/>
        </w:rPr>
      </w:pPr>
      <w:r w:rsidRPr="00942119">
        <w:rPr>
          <w:b/>
          <w:iCs/>
        </w:rPr>
        <w:t>1.</w:t>
      </w:r>
      <w:r w:rsidRPr="00942119">
        <w:rPr>
          <w:b/>
          <w:iCs/>
        </w:rPr>
        <w:tab/>
        <w:t>Title and name</w:t>
      </w:r>
    </w:p>
    <w:tbl>
      <w:tblPr>
        <w:tblW w:w="935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959"/>
        <w:gridCol w:w="3685"/>
        <w:gridCol w:w="4712"/>
      </w:tblGrid>
      <w:tr w:rsidR="004164C4" w:rsidRPr="00E251D1" w14:paraId="72C43234" w14:textId="77777777" w:rsidTr="00523D34">
        <w:trPr>
          <w:cantSplit/>
          <w:tblHeader/>
        </w:trPr>
        <w:tc>
          <w:tcPr>
            <w:tcW w:w="959" w:type="dxa"/>
            <w:shd w:val="clear" w:color="auto" w:fill="FDE9D9" w:themeFill="accent6" w:themeFillTint="33"/>
          </w:tcPr>
          <w:p w14:paraId="4DC71793" w14:textId="77777777" w:rsidR="004164C4" w:rsidRPr="00942119" w:rsidRDefault="004164C4" w:rsidP="00523D34">
            <w:pPr>
              <w:pStyle w:val="Tableheading0"/>
              <w:rPr>
                <w:rFonts w:ascii="Arial" w:hAnsi="Arial" w:cs="Arial"/>
                <w:sz w:val="18"/>
                <w:szCs w:val="18"/>
              </w:rPr>
            </w:pPr>
            <w:r w:rsidRPr="00942119">
              <w:rPr>
                <w:rFonts w:ascii="Arial" w:hAnsi="Arial" w:cs="Arial"/>
                <w:sz w:val="18"/>
                <w:szCs w:val="18"/>
              </w:rPr>
              <w:t>Title</w:t>
            </w:r>
          </w:p>
        </w:tc>
        <w:tc>
          <w:tcPr>
            <w:tcW w:w="3685" w:type="dxa"/>
            <w:shd w:val="clear" w:color="auto" w:fill="FDE9D9" w:themeFill="accent6" w:themeFillTint="33"/>
          </w:tcPr>
          <w:p w14:paraId="69E03233" w14:textId="77777777" w:rsidR="004164C4" w:rsidRPr="00406CF3" w:rsidRDefault="004164C4" w:rsidP="00523D34">
            <w:pPr>
              <w:pStyle w:val="Tableheading0"/>
              <w:rPr>
                <w:rFonts w:ascii="Arial" w:hAnsi="Arial" w:cs="Arial"/>
                <w:sz w:val="18"/>
                <w:szCs w:val="18"/>
              </w:rPr>
            </w:pPr>
            <w:r w:rsidRPr="00406CF3">
              <w:rPr>
                <w:rFonts w:ascii="Arial" w:hAnsi="Arial" w:cs="Arial"/>
                <w:sz w:val="18"/>
                <w:szCs w:val="18"/>
              </w:rPr>
              <w:t>First and other names</w:t>
            </w:r>
          </w:p>
        </w:tc>
        <w:tc>
          <w:tcPr>
            <w:tcW w:w="4712" w:type="dxa"/>
            <w:shd w:val="clear" w:color="auto" w:fill="FDE9D9" w:themeFill="accent6" w:themeFillTint="33"/>
          </w:tcPr>
          <w:p w14:paraId="58F2B986" w14:textId="77777777" w:rsidR="004164C4" w:rsidRPr="00406CF3" w:rsidRDefault="004164C4" w:rsidP="00523D34">
            <w:pPr>
              <w:pStyle w:val="Tableheading0"/>
              <w:rPr>
                <w:rFonts w:ascii="Arial" w:hAnsi="Arial" w:cs="Arial"/>
                <w:sz w:val="18"/>
                <w:szCs w:val="18"/>
              </w:rPr>
            </w:pPr>
            <w:r w:rsidRPr="00406CF3">
              <w:rPr>
                <w:rFonts w:ascii="Arial" w:hAnsi="Arial" w:cs="Arial"/>
                <w:sz w:val="18"/>
                <w:szCs w:val="18"/>
              </w:rPr>
              <w:t>Last name</w:t>
            </w:r>
          </w:p>
        </w:tc>
      </w:tr>
      <w:tr w:rsidR="004164C4" w:rsidRPr="00E251D1" w14:paraId="57946941" w14:textId="77777777" w:rsidTr="00523D34">
        <w:trPr>
          <w:cantSplit/>
        </w:trPr>
        <w:tc>
          <w:tcPr>
            <w:tcW w:w="959" w:type="dxa"/>
            <w:vAlign w:val="center"/>
          </w:tcPr>
          <w:p w14:paraId="6BC6DDA3" w14:textId="77777777" w:rsidR="004164C4" w:rsidRPr="00AC7936" w:rsidRDefault="004164C4" w:rsidP="00523D34">
            <w:pPr>
              <w:pStyle w:val="Responses-Singleline"/>
            </w:pPr>
          </w:p>
        </w:tc>
        <w:tc>
          <w:tcPr>
            <w:tcW w:w="3685" w:type="dxa"/>
            <w:vAlign w:val="center"/>
          </w:tcPr>
          <w:p w14:paraId="4731B405" w14:textId="77777777" w:rsidR="004164C4" w:rsidRPr="00AC7936" w:rsidRDefault="004164C4" w:rsidP="00523D34">
            <w:pPr>
              <w:pStyle w:val="Responses-Singleline"/>
            </w:pPr>
          </w:p>
        </w:tc>
        <w:tc>
          <w:tcPr>
            <w:tcW w:w="4712" w:type="dxa"/>
            <w:vAlign w:val="center"/>
          </w:tcPr>
          <w:p w14:paraId="58D3FCC1" w14:textId="77777777" w:rsidR="004164C4" w:rsidRPr="00AC7936" w:rsidRDefault="004164C4" w:rsidP="00523D34">
            <w:pPr>
              <w:pStyle w:val="Responses-Singleline"/>
            </w:pPr>
          </w:p>
        </w:tc>
      </w:tr>
    </w:tbl>
    <w:p w14:paraId="7396C717" w14:textId="77777777" w:rsidR="004164C4" w:rsidRDefault="004164C4" w:rsidP="004164C4">
      <w:pPr>
        <w:rPr>
          <w:b/>
          <w:iCs/>
        </w:rPr>
      </w:pPr>
    </w:p>
    <w:p w14:paraId="7A60AD72" w14:textId="77777777" w:rsidR="004164C4" w:rsidRPr="00942119" w:rsidRDefault="004164C4" w:rsidP="004164C4">
      <w:pPr>
        <w:ind w:left="720" w:hanging="720"/>
        <w:rPr>
          <w:b/>
          <w:iCs/>
        </w:rPr>
      </w:pPr>
      <w:r>
        <w:rPr>
          <w:b/>
          <w:iCs/>
        </w:rPr>
        <w:t>2</w:t>
      </w:r>
      <w:r w:rsidRPr="00942119">
        <w:rPr>
          <w:b/>
          <w:iCs/>
        </w:rPr>
        <w:t>.</w:t>
      </w:r>
      <w:r w:rsidRPr="00942119">
        <w:rPr>
          <w:b/>
          <w:iCs/>
        </w:rPr>
        <w:tab/>
      </w:r>
      <w:r>
        <w:rPr>
          <w:b/>
          <w:iCs/>
        </w:rPr>
        <w:t>Position and academic leadership responsibilities (current and previous)</w:t>
      </w:r>
    </w:p>
    <w:tbl>
      <w:tblPr>
        <w:tblW w:w="932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4644"/>
        <w:gridCol w:w="4678"/>
      </w:tblGrid>
      <w:tr w:rsidR="004164C4" w:rsidRPr="00E251D1" w14:paraId="79F12BAA" w14:textId="77777777" w:rsidTr="00523D34">
        <w:trPr>
          <w:cantSplit/>
          <w:tblHeader/>
        </w:trPr>
        <w:tc>
          <w:tcPr>
            <w:tcW w:w="4644" w:type="dxa"/>
            <w:shd w:val="clear" w:color="auto" w:fill="FDE9D9" w:themeFill="accent6" w:themeFillTint="33"/>
          </w:tcPr>
          <w:p w14:paraId="69EAE46D" w14:textId="77777777" w:rsidR="004164C4" w:rsidRPr="00942119" w:rsidRDefault="004164C4" w:rsidP="00523D34">
            <w:pPr>
              <w:pStyle w:val="Tableheading0"/>
              <w:rPr>
                <w:rFonts w:ascii="Arial" w:hAnsi="Arial" w:cs="Arial"/>
                <w:sz w:val="18"/>
                <w:szCs w:val="18"/>
              </w:rPr>
            </w:pPr>
            <w:r>
              <w:rPr>
                <w:rFonts w:ascii="Arial" w:hAnsi="Arial" w:cs="Arial"/>
                <w:sz w:val="18"/>
                <w:szCs w:val="18"/>
              </w:rPr>
              <w:t>Position(s)</w:t>
            </w:r>
          </w:p>
        </w:tc>
        <w:tc>
          <w:tcPr>
            <w:tcW w:w="4678" w:type="dxa"/>
            <w:shd w:val="clear" w:color="auto" w:fill="FDE9D9" w:themeFill="accent6" w:themeFillTint="33"/>
          </w:tcPr>
          <w:p w14:paraId="734A06BB" w14:textId="77777777" w:rsidR="004164C4" w:rsidRPr="00942119" w:rsidRDefault="004164C4" w:rsidP="00523D34">
            <w:pPr>
              <w:pStyle w:val="Tableheading0"/>
              <w:rPr>
                <w:rFonts w:ascii="Arial" w:hAnsi="Arial" w:cs="Arial"/>
                <w:sz w:val="18"/>
                <w:szCs w:val="18"/>
              </w:rPr>
            </w:pPr>
            <w:r>
              <w:rPr>
                <w:rFonts w:ascii="Arial" w:hAnsi="Arial" w:cs="Arial"/>
                <w:sz w:val="18"/>
                <w:szCs w:val="18"/>
              </w:rPr>
              <w:t>Academic leadership responsibilities (if any)</w:t>
            </w:r>
          </w:p>
        </w:tc>
      </w:tr>
    </w:tbl>
    <w:p w14:paraId="34252327" w14:textId="77777777" w:rsidR="004164C4" w:rsidRPr="00942119" w:rsidRDefault="004164C4" w:rsidP="004164C4">
      <w:pPr>
        <w:rPr>
          <w:b/>
          <w:iCs/>
        </w:rPr>
      </w:pPr>
      <w:r>
        <w:rPr>
          <w:b/>
          <w:iCs/>
        </w:rPr>
        <w:t>3</w:t>
      </w:r>
      <w:r w:rsidRPr="00942119">
        <w:rPr>
          <w:b/>
          <w:iCs/>
        </w:rPr>
        <w:t>.</w:t>
      </w:r>
      <w:r w:rsidRPr="00942119">
        <w:rPr>
          <w:b/>
          <w:iCs/>
        </w:rPr>
        <w:tab/>
      </w:r>
      <w:r>
        <w:rPr>
          <w:b/>
          <w:iCs/>
        </w:rPr>
        <w:t>Completed academic qualifications</w:t>
      </w:r>
    </w:p>
    <w:tbl>
      <w:tblPr>
        <w:tblW w:w="935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3118"/>
        <w:gridCol w:w="3119"/>
        <w:gridCol w:w="3119"/>
      </w:tblGrid>
      <w:tr w:rsidR="004164C4" w:rsidRPr="00E251D1" w14:paraId="522763EB" w14:textId="77777777" w:rsidTr="00523D34">
        <w:trPr>
          <w:cantSplit/>
          <w:tblHeader/>
        </w:trPr>
        <w:tc>
          <w:tcPr>
            <w:tcW w:w="3118" w:type="dxa"/>
            <w:shd w:val="clear" w:color="auto" w:fill="FDE9D9" w:themeFill="accent6" w:themeFillTint="33"/>
          </w:tcPr>
          <w:p w14:paraId="0FC25587" w14:textId="77777777" w:rsidR="004164C4" w:rsidRPr="00942119" w:rsidRDefault="004164C4" w:rsidP="00523D34">
            <w:pPr>
              <w:pStyle w:val="Tableheading0"/>
              <w:rPr>
                <w:rFonts w:ascii="Arial" w:hAnsi="Arial" w:cs="Arial"/>
                <w:sz w:val="18"/>
                <w:szCs w:val="18"/>
              </w:rPr>
            </w:pPr>
            <w:r>
              <w:rPr>
                <w:rFonts w:ascii="Arial" w:hAnsi="Arial" w:cs="Arial"/>
                <w:sz w:val="18"/>
                <w:szCs w:val="18"/>
              </w:rPr>
              <w:t>Full name of award</w:t>
            </w:r>
          </w:p>
        </w:tc>
        <w:tc>
          <w:tcPr>
            <w:tcW w:w="3119" w:type="dxa"/>
            <w:shd w:val="clear" w:color="auto" w:fill="FDE9D9" w:themeFill="accent6" w:themeFillTint="33"/>
          </w:tcPr>
          <w:p w14:paraId="2D57E506" w14:textId="77777777" w:rsidR="004164C4" w:rsidRPr="00942119" w:rsidRDefault="004164C4" w:rsidP="00523D34">
            <w:pPr>
              <w:pStyle w:val="Tableheading0"/>
              <w:rPr>
                <w:rFonts w:ascii="Arial" w:hAnsi="Arial" w:cs="Arial"/>
                <w:sz w:val="18"/>
                <w:szCs w:val="18"/>
              </w:rPr>
            </w:pPr>
            <w:r>
              <w:rPr>
                <w:rFonts w:ascii="Arial" w:hAnsi="Arial" w:cs="Arial"/>
                <w:sz w:val="18"/>
                <w:szCs w:val="18"/>
              </w:rPr>
              <w:t>Subject/major area</w:t>
            </w:r>
          </w:p>
        </w:tc>
        <w:tc>
          <w:tcPr>
            <w:tcW w:w="3119" w:type="dxa"/>
            <w:shd w:val="clear" w:color="auto" w:fill="FDE9D9" w:themeFill="accent6" w:themeFillTint="33"/>
          </w:tcPr>
          <w:p w14:paraId="1FF9EDE0" w14:textId="77777777" w:rsidR="004164C4" w:rsidRPr="00942119" w:rsidRDefault="004164C4" w:rsidP="00523D34">
            <w:pPr>
              <w:pStyle w:val="Tableheading0"/>
              <w:rPr>
                <w:rFonts w:ascii="Arial" w:hAnsi="Arial" w:cs="Arial"/>
                <w:sz w:val="18"/>
                <w:szCs w:val="18"/>
              </w:rPr>
            </w:pPr>
            <w:r>
              <w:rPr>
                <w:rFonts w:ascii="Arial" w:hAnsi="Arial" w:cs="Arial"/>
                <w:sz w:val="18"/>
                <w:szCs w:val="18"/>
              </w:rPr>
              <w:t xml:space="preserve">Full name of awarding institution and </w:t>
            </w:r>
            <w:r w:rsidRPr="0012204E">
              <w:rPr>
                <w:rFonts w:ascii="Arial" w:hAnsi="Arial" w:cs="Arial"/>
                <w:sz w:val="18"/>
                <w:szCs w:val="18"/>
                <w:u w:val="single"/>
              </w:rPr>
              <w:t>year of award</w:t>
            </w:r>
            <w:r>
              <w:rPr>
                <w:rFonts w:ascii="Arial" w:hAnsi="Arial" w:cs="Arial"/>
                <w:sz w:val="18"/>
                <w:szCs w:val="18"/>
              </w:rPr>
              <w:t xml:space="preserve"> </w:t>
            </w:r>
            <w:r w:rsidRPr="00F07070">
              <w:rPr>
                <w:rFonts w:ascii="Arial" w:hAnsi="Arial" w:cs="Arial"/>
                <w:b w:val="0"/>
                <w:i/>
                <w:sz w:val="18"/>
                <w:szCs w:val="18"/>
              </w:rPr>
              <w:t>(if an overseas institution, also include the country)</w:t>
            </w:r>
          </w:p>
        </w:tc>
      </w:tr>
      <w:tr w:rsidR="004164C4" w:rsidRPr="00E251D1" w14:paraId="3A5EC890" w14:textId="77777777" w:rsidTr="00523D34">
        <w:trPr>
          <w:cantSplit/>
        </w:trPr>
        <w:tc>
          <w:tcPr>
            <w:tcW w:w="3118" w:type="dxa"/>
            <w:vAlign w:val="center"/>
          </w:tcPr>
          <w:p w14:paraId="4C311B64" w14:textId="77777777" w:rsidR="004164C4" w:rsidRPr="00AC7936" w:rsidRDefault="004164C4" w:rsidP="00523D34">
            <w:pPr>
              <w:pStyle w:val="Responses-Singleline"/>
            </w:pPr>
          </w:p>
        </w:tc>
        <w:tc>
          <w:tcPr>
            <w:tcW w:w="3119" w:type="dxa"/>
            <w:vAlign w:val="center"/>
          </w:tcPr>
          <w:p w14:paraId="12F4B02F" w14:textId="77777777" w:rsidR="004164C4" w:rsidRPr="00AC7936" w:rsidRDefault="004164C4" w:rsidP="00523D34">
            <w:pPr>
              <w:pStyle w:val="Responses-Singleline"/>
            </w:pPr>
          </w:p>
        </w:tc>
        <w:tc>
          <w:tcPr>
            <w:tcW w:w="3119" w:type="dxa"/>
            <w:vAlign w:val="center"/>
          </w:tcPr>
          <w:p w14:paraId="5017C148" w14:textId="77777777" w:rsidR="004164C4" w:rsidRPr="00AC7936" w:rsidRDefault="004164C4" w:rsidP="00523D34">
            <w:pPr>
              <w:pStyle w:val="Responses-Singleline"/>
            </w:pPr>
          </w:p>
        </w:tc>
      </w:tr>
      <w:tr w:rsidR="004164C4" w:rsidRPr="00E251D1" w14:paraId="0C2B7027" w14:textId="77777777" w:rsidTr="00523D34">
        <w:trPr>
          <w:cantSplit/>
        </w:trPr>
        <w:tc>
          <w:tcPr>
            <w:tcW w:w="3118" w:type="dxa"/>
            <w:vAlign w:val="center"/>
          </w:tcPr>
          <w:p w14:paraId="61411B3F" w14:textId="77777777" w:rsidR="004164C4" w:rsidRDefault="004164C4" w:rsidP="00523D34">
            <w:pPr>
              <w:pStyle w:val="Responses-Singleline"/>
            </w:pPr>
          </w:p>
        </w:tc>
        <w:tc>
          <w:tcPr>
            <w:tcW w:w="3119" w:type="dxa"/>
            <w:vAlign w:val="center"/>
          </w:tcPr>
          <w:p w14:paraId="19BF1F0C" w14:textId="77777777" w:rsidR="004164C4" w:rsidRPr="003F09B5" w:rsidRDefault="004164C4" w:rsidP="00523D34">
            <w:pPr>
              <w:pStyle w:val="Responses-Singleline"/>
              <w:rPr>
                <w:bCs/>
                <w:szCs w:val="22"/>
              </w:rPr>
            </w:pPr>
          </w:p>
        </w:tc>
        <w:tc>
          <w:tcPr>
            <w:tcW w:w="3119" w:type="dxa"/>
            <w:vAlign w:val="center"/>
          </w:tcPr>
          <w:p w14:paraId="5416DD0F" w14:textId="77777777" w:rsidR="004164C4" w:rsidRDefault="004164C4" w:rsidP="00523D34">
            <w:pPr>
              <w:pStyle w:val="Responses-Singleline"/>
            </w:pPr>
          </w:p>
        </w:tc>
      </w:tr>
      <w:tr w:rsidR="004164C4" w:rsidRPr="00E251D1" w14:paraId="2CCCB61E" w14:textId="77777777" w:rsidTr="00523D34">
        <w:trPr>
          <w:cantSplit/>
        </w:trPr>
        <w:tc>
          <w:tcPr>
            <w:tcW w:w="3118" w:type="dxa"/>
            <w:vAlign w:val="center"/>
          </w:tcPr>
          <w:p w14:paraId="797A4AA0" w14:textId="77777777" w:rsidR="004164C4" w:rsidRDefault="004164C4" w:rsidP="00523D34">
            <w:pPr>
              <w:pStyle w:val="Responses-Singleline"/>
            </w:pPr>
          </w:p>
        </w:tc>
        <w:tc>
          <w:tcPr>
            <w:tcW w:w="3119" w:type="dxa"/>
            <w:vAlign w:val="center"/>
          </w:tcPr>
          <w:p w14:paraId="638DE0BF" w14:textId="77777777" w:rsidR="004164C4" w:rsidRDefault="004164C4" w:rsidP="00523D34">
            <w:pPr>
              <w:pStyle w:val="Responses-Singleline"/>
              <w:rPr>
                <w:rFonts w:ascii="Arial" w:hAnsi="Arial"/>
                <w:sz w:val="20"/>
              </w:rPr>
            </w:pPr>
          </w:p>
        </w:tc>
        <w:tc>
          <w:tcPr>
            <w:tcW w:w="3119" w:type="dxa"/>
            <w:vAlign w:val="center"/>
          </w:tcPr>
          <w:p w14:paraId="54F3ECB5" w14:textId="77777777" w:rsidR="004164C4" w:rsidRDefault="004164C4" w:rsidP="00523D34">
            <w:pPr>
              <w:pStyle w:val="Responses-Singleline"/>
            </w:pPr>
          </w:p>
        </w:tc>
      </w:tr>
      <w:tr w:rsidR="004164C4" w:rsidRPr="00E251D1" w14:paraId="7DEA9B5F" w14:textId="77777777" w:rsidTr="00523D34">
        <w:trPr>
          <w:cantSplit/>
        </w:trPr>
        <w:tc>
          <w:tcPr>
            <w:tcW w:w="3118" w:type="dxa"/>
            <w:vAlign w:val="center"/>
          </w:tcPr>
          <w:p w14:paraId="447378FC" w14:textId="77777777" w:rsidR="004164C4" w:rsidRDefault="004164C4" w:rsidP="00523D34">
            <w:pPr>
              <w:pStyle w:val="Responses-Singleline"/>
            </w:pPr>
          </w:p>
        </w:tc>
        <w:tc>
          <w:tcPr>
            <w:tcW w:w="3119" w:type="dxa"/>
            <w:vAlign w:val="center"/>
          </w:tcPr>
          <w:p w14:paraId="1CF53E74" w14:textId="77777777" w:rsidR="004164C4" w:rsidRDefault="004164C4" w:rsidP="00523D34">
            <w:pPr>
              <w:pStyle w:val="Responses-Singleline"/>
              <w:rPr>
                <w:rFonts w:ascii="Arial" w:hAnsi="Arial"/>
                <w:sz w:val="20"/>
              </w:rPr>
            </w:pPr>
          </w:p>
        </w:tc>
        <w:tc>
          <w:tcPr>
            <w:tcW w:w="3119" w:type="dxa"/>
            <w:vAlign w:val="center"/>
          </w:tcPr>
          <w:p w14:paraId="0769B8FE" w14:textId="77777777" w:rsidR="004164C4" w:rsidRDefault="004164C4" w:rsidP="00523D34">
            <w:pPr>
              <w:pStyle w:val="Responses-Singleline"/>
            </w:pPr>
          </w:p>
        </w:tc>
      </w:tr>
    </w:tbl>
    <w:p w14:paraId="2C578712" w14:textId="77777777" w:rsidR="004164C4" w:rsidRDefault="004164C4" w:rsidP="004164C4"/>
    <w:p w14:paraId="34E5853F" w14:textId="77777777" w:rsidR="004164C4" w:rsidRPr="00942119" w:rsidRDefault="004164C4" w:rsidP="004164C4">
      <w:pPr>
        <w:rPr>
          <w:b/>
          <w:iCs/>
        </w:rPr>
      </w:pPr>
      <w:r>
        <w:rPr>
          <w:b/>
          <w:iCs/>
        </w:rPr>
        <w:t>4</w:t>
      </w:r>
      <w:r w:rsidRPr="00942119">
        <w:rPr>
          <w:b/>
          <w:iCs/>
        </w:rPr>
        <w:t>.</w:t>
      </w:r>
      <w:r w:rsidRPr="00942119">
        <w:rPr>
          <w:b/>
          <w:iCs/>
        </w:rPr>
        <w:tab/>
      </w:r>
      <w:r>
        <w:rPr>
          <w:b/>
          <w:iCs/>
        </w:rPr>
        <w:t>Teaching experience (previous seven years)</w:t>
      </w:r>
    </w:p>
    <w:tbl>
      <w:tblPr>
        <w:tblW w:w="935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3118"/>
        <w:gridCol w:w="3119"/>
        <w:gridCol w:w="3119"/>
      </w:tblGrid>
      <w:tr w:rsidR="004164C4" w:rsidRPr="00E251D1" w14:paraId="055CD644" w14:textId="77777777" w:rsidTr="00523D34">
        <w:trPr>
          <w:cantSplit/>
          <w:tblHeader/>
        </w:trPr>
        <w:tc>
          <w:tcPr>
            <w:tcW w:w="3118" w:type="dxa"/>
            <w:shd w:val="clear" w:color="auto" w:fill="FDE9D9" w:themeFill="accent6" w:themeFillTint="33"/>
          </w:tcPr>
          <w:p w14:paraId="64359535" w14:textId="77777777" w:rsidR="004164C4" w:rsidRDefault="004164C4" w:rsidP="00523D34">
            <w:pPr>
              <w:pStyle w:val="Tableheading0"/>
              <w:rPr>
                <w:rFonts w:ascii="Arial" w:hAnsi="Arial" w:cs="Arial"/>
                <w:sz w:val="18"/>
                <w:szCs w:val="18"/>
              </w:rPr>
            </w:pPr>
            <w:r>
              <w:rPr>
                <w:rFonts w:ascii="Arial" w:hAnsi="Arial" w:cs="Arial"/>
                <w:sz w:val="18"/>
                <w:szCs w:val="18"/>
              </w:rPr>
              <w:t>Teaching period</w:t>
            </w:r>
          </w:p>
          <w:p w14:paraId="76A9EB7E" w14:textId="77777777" w:rsidR="004164C4" w:rsidRPr="005B39A1" w:rsidRDefault="004164C4" w:rsidP="00523D34">
            <w:pPr>
              <w:pStyle w:val="Tableheading0"/>
              <w:rPr>
                <w:rFonts w:ascii="Arial" w:hAnsi="Arial" w:cs="Arial"/>
                <w:b w:val="0"/>
                <w:i/>
                <w:sz w:val="18"/>
                <w:szCs w:val="18"/>
              </w:rPr>
            </w:pPr>
            <w:r w:rsidRPr="005B39A1">
              <w:rPr>
                <w:rFonts w:ascii="Arial" w:hAnsi="Arial" w:cs="Arial"/>
                <w:b w:val="0"/>
                <w:i/>
                <w:sz w:val="18"/>
                <w:szCs w:val="18"/>
              </w:rPr>
              <w:t>(from most recent)</w:t>
            </w:r>
          </w:p>
        </w:tc>
        <w:tc>
          <w:tcPr>
            <w:tcW w:w="3119" w:type="dxa"/>
            <w:shd w:val="clear" w:color="auto" w:fill="FDE9D9" w:themeFill="accent6" w:themeFillTint="33"/>
          </w:tcPr>
          <w:p w14:paraId="6FBC276C" w14:textId="77777777" w:rsidR="004164C4" w:rsidRPr="00942119" w:rsidRDefault="004164C4" w:rsidP="00523D34">
            <w:pPr>
              <w:pStyle w:val="Tableheading0"/>
              <w:rPr>
                <w:rFonts w:ascii="Arial" w:hAnsi="Arial" w:cs="Arial"/>
                <w:sz w:val="18"/>
                <w:szCs w:val="18"/>
              </w:rPr>
            </w:pPr>
            <w:r>
              <w:rPr>
                <w:rFonts w:ascii="Arial" w:hAnsi="Arial" w:cs="Arial"/>
                <w:sz w:val="18"/>
                <w:szCs w:val="18"/>
              </w:rPr>
              <w:t>Field of study area/course title</w:t>
            </w:r>
          </w:p>
        </w:tc>
        <w:tc>
          <w:tcPr>
            <w:tcW w:w="3119" w:type="dxa"/>
            <w:shd w:val="clear" w:color="auto" w:fill="FDE9D9" w:themeFill="accent6" w:themeFillTint="33"/>
          </w:tcPr>
          <w:p w14:paraId="204154BF" w14:textId="77777777" w:rsidR="004164C4" w:rsidRPr="00942119" w:rsidRDefault="004164C4" w:rsidP="00523D34">
            <w:pPr>
              <w:pStyle w:val="Tableheading0"/>
              <w:rPr>
                <w:rFonts w:ascii="Arial" w:hAnsi="Arial" w:cs="Arial"/>
                <w:sz w:val="18"/>
                <w:szCs w:val="18"/>
              </w:rPr>
            </w:pPr>
            <w:r>
              <w:rPr>
                <w:rFonts w:ascii="Arial" w:hAnsi="Arial" w:cs="Arial"/>
                <w:sz w:val="18"/>
                <w:szCs w:val="18"/>
              </w:rPr>
              <w:t>Name of organisation/institution and, if an overseas institution, the country</w:t>
            </w:r>
          </w:p>
        </w:tc>
      </w:tr>
      <w:tr w:rsidR="004164C4" w:rsidRPr="00E251D1" w14:paraId="28ABE92C" w14:textId="77777777" w:rsidTr="00523D34">
        <w:trPr>
          <w:cantSplit/>
        </w:trPr>
        <w:tc>
          <w:tcPr>
            <w:tcW w:w="3118" w:type="dxa"/>
            <w:vAlign w:val="center"/>
          </w:tcPr>
          <w:p w14:paraId="5594AEFE" w14:textId="77777777" w:rsidR="004164C4" w:rsidRPr="00AC7936" w:rsidRDefault="004164C4" w:rsidP="00523D34">
            <w:pPr>
              <w:pStyle w:val="Responses-Singleline"/>
            </w:pPr>
          </w:p>
        </w:tc>
        <w:tc>
          <w:tcPr>
            <w:tcW w:w="3119" w:type="dxa"/>
            <w:vAlign w:val="center"/>
          </w:tcPr>
          <w:p w14:paraId="440A1A45" w14:textId="77777777" w:rsidR="004164C4" w:rsidRPr="003F09B5" w:rsidRDefault="004164C4" w:rsidP="00523D34">
            <w:pPr>
              <w:pStyle w:val="NoSpacing"/>
              <w:rPr>
                <w:rFonts w:cs="Arial"/>
                <w:sz w:val="20"/>
                <w:szCs w:val="20"/>
              </w:rPr>
            </w:pPr>
          </w:p>
        </w:tc>
        <w:tc>
          <w:tcPr>
            <w:tcW w:w="3119" w:type="dxa"/>
            <w:vAlign w:val="center"/>
          </w:tcPr>
          <w:p w14:paraId="529E944B" w14:textId="77777777" w:rsidR="004164C4" w:rsidRPr="00AC7936" w:rsidRDefault="004164C4" w:rsidP="00523D34">
            <w:pPr>
              <w:pStyle w:val="Responses-Singleline"/>
            </w:pPr>
          </w:p>
        </w:tc>
      </w:tr>
      <w:tr w:rsidR="004164C4" w:rsidRPr="00E251D1" w14:paraId="55A62F07" w14:textId="77777777" w:rsidTr="00523D34">
        <w:trPr>
          <w:cantSplit/>
        </w:trPr>
        <w:tc>
          <w:tcPr>
            <w:tcW w:w="3118" w:type="dxa"/>
            <w:vAlign w:val="center"/>
          </w:tcPr>
          <w:p w14:paraId="661D1459" w14:textId="77777777" w:rsidR="004164C4" w:rsidRDefault="004164C4" w:rsidP="00523D34">
            <w:pPr>
              <w:pStyle w:val="Responses-Singleline"/>
            </w:pPr>
          </w:p>
        </w:tc>
        <w:tc>
          <w:tcPr>
            <w:tcW w:w="3119" w:type="dxa"/>
            <w:vAlign w:val="center"/>
          </w:tcPr>
          <w:p w14:paraId="04A29299" w14:textId="77777777" w:rsidR="004164C4" w:rsidRDefault="004164C4" w:rsidP="00523D34">
            <w:pPr>
              <w:pStyle w:val="NoSpacing"/>
              <w:rPr>
                <w:rFonts w:cs="Arial"/>
                <w:sz w:val="20"/>
                <w:szCs w:val="20"/>
              </w:rPr>
            </w:pPr>
          </w:p>
        </w:tc>
        <w:tc>
          <w:tcPr>
            <w:tcW w:w="3119" w:type="dxa"/>
            <w:vAlign w:val="center"/>
          </w:tcPr>
          <w:p w14:paraId="6BDE9926" w14:textId="77777777" w:rsidR="004164C4" w:rsidRDefault="004164C4" w:rsidP="00523D34">
            <w:pPr>
              <w:pStyle w:val="Responses-Singleline"/>
            </w:pPr>
          </w:p>
        </w:tc>
      </w:tr>
      <w:tr w:rsidR="004164C4" w:rsidRPr="00E251D1" w14:paraId="3F252F75" w14:textId="77777777" w:rsidTr="00523D34">
        <w:trPr>
          <w:cantSplit/>
        </w:trPr>
        <w:tc>
          <w:tcPr>
            <w:tcW w:w="3118" w:type="dxa"/>
            <w:vAlign w:val="center"/>
          </w:tcPr>
          <w:p w14:paraId="636712DB" w14:textId="77777777" w:rsidR="004164C4" w:rsidRDefault="004164C4" w:rsidP="00523D34">
            <w:pPr>
              <w:pStyle w:val="Responses-Singleline"/>
            </w:pPr>
            <w:bookmarkStart w:id="33" w:name="_Toc189584325"/>
            <w:r>
              <w:t>…</w:t>
            </w:r>
            <w:bookmarkEnd w:id="33"/>
          </w:p>
        </w:tc>
        <w:tc>
          <w:tcPr>
            <w:tcW w:w="3119" w:type="dxa"/>
            <w:vAlign w:val="center"/>
          </w:tcPr>
          <w:p w14:paraId="044B4A4E" w14:textId="77777777" w:rsidR="004164C4" w:rsidRDefault="004164C4" w:rsidP="00523D34">
            <w:pPr>
              <w:pStyle w:val="NoSpacing"/>
              <w:rPr>
                <w:rFonts w:cs="Arial"/>
                <w:sz w:val="20"/>
                <w:szCs w:val="20"/>
              </w:rPr>
            </w:pPr>
          </w:p>
        </w:tc>
        <w:tc>
          <w:tcPr>
            <w:tcW w:w="3119" w:type="dxa"/>
            <w:vAlign w:val="center"/>
          </w:tcPr>
          <w:p w14:paraId="576E57A5" w14:textId="77777777" w:rsidR="004164C4" w:rsidRDefault="004164C4" w:rsidP="00523D34">
            <w:pPr>
              <w:pStyle w:val="Responses-Singleline"/>
            </w:pPr>
          </w:p>
        </w:tc>
      </w:tr>
    </w:tbl>
    <w:p w14:paraId="109A5F2B" w14:textId="77777777" w:rsidR="004164C4" w:rsidRDefault="004164C4" w:rsidP="004164C4"/>
    <w:p w14:paraId="0D41A8ED" w14:textId="77777777" w:rsidR="004164C4" w:rsidRDefault="004164C4" w:rsidP="004164C4">
      <w:pPr>
        <w:rPr>
          <w:b/>
          <w:iCs/>
        </w:rPr>
      </w:pPr>
      <w:r>
        <w:rPr>
          <w:b/>
          <w:iCs/>
        </w:rPr>
        <w:t>5</w:t>
      </w:r>
      <w:r w:rsidRPr="00942119">
        <w:rPr>
          <w:b/>
          <w:iCs/>
        </w:rPr>
        <w:t>.</w:t>
      </w:r>
      <w:r w:rsidRPr="00942119">
        <w:rPr>
          <w:b/>
          <w:iCs/>
        </w:rPr>
        <w:tab/>
      </w:r>
      <w:r>
        <w:rPr>
          <w:b/>
          <w:iCs/>
        </w:rPr>
        <w:t>Relevant employment/experience</w:t>
      </w:r>
    </w:p>
    <w:p w14:paraId="2AFA3755" w14:textId="77777777" w:rsidR="004164C4" w:rsidRPr="00942119" w:rsidRDefault="004164C4" w:rsidP="004164C4">
      <w:pPr>
        <w:rPr>
          <w:b/>
          <w:iCs/>
        </w:rPr>
      </w:pPr>
      <w:r w:rsidRPr="007446C8">
        <w:rPr>
          <w:iCs/>
        </w:rPr>
        <w:t xml:space="preserve">Note: Provide a brief history of the employment and/or other experience </w:t>
      </w:r>
      <w:r>
        <w:rPr>
          <w:b/>
          <w:iCs/>
        </w:rPr>
        <w:t xml:space="preserve">(if different from 2 &amp; 4 above) </w:t>
      </w:r>
      <w:r w:rsidRPr="007446C8">
        <w:rPr>
          <w:iCs/>
        </w:rPr>
        <w:t>which is</w:t>
      </w:r>
      <w:r>
        <w:rPr>
          <w:b/>
          <w:iCs/>
        </w:rPr>
        <w:t xml:space="preserve"> relevant to the current higher education role</w:t>
      </w:r>
      <w:r w:rsidRPr="007446C8">
        <w:rPr>
          <w:iCs/>
        </w:rPr>
        <w:t xml:space="preserve"> and field of education.</w:t>
      </w:r>
    </w:p>
    <w:tbl>
      <w:tblPr>
        <w:tblW w:w="957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2338"/>
        <w:gridCol w:w="2405"/>
        <w:gridCol w:w="2424"/>
        <w:gridCol w:w="2405"/>
      </w:tblGrid>
      <w:tr w:rsidR="004164C4" w:rsidRPr="00E251D1" w14:paraId="5AB20462" w14:textId="77777777" w:rsidTr="00523D34">
        <w:trPr>
          <w:cantSplit/>
          <w:tblHeader/>
        </w:trPr>
        <w:tc>
          <w:tcPr>
            <w:tcW w:w="2280" w:type="dxa"/>
            <w:shd w:val="clear" w:color="auto" w:fill="FDE9D9" w:themeFill="accent6" w:themeFillTint="33"/>
          </w:tcPr>
          <w:p w14:paraId="5C298A4C" w14:textId="77777777" w:rsidR="004164C4" w:rsidRPr="00942119" w:rsidRDefault="004164C4" w:rsidP="00523D34">
            <w:pPr>
              <w:pStyle w:val="Tableheading0"/>
              <w:ind w:right="1041"/>
              <w:rPr>
                <w:rFonts w:ascii="Arial" w:hAnsi="Arial" w:cs="Arial"/>
                <w:sz w:val="18"/>
                <w:szCs w:val="18"/>
              </w:rPr>
            </w:pPr>
            <w:r>
              <w:rPr>
                <w:rFonts w:ascii="Arial" w:hAnsi="Arial" w:cs="Arial"/>
                <w:sz w:val="18"/>
                <w:szCs w:val="18"/>
              </w:rPr>
              <w:t>Employment period</w:t>
            </w:r>
          </w:p>
        </w:tc>
        <w:tc>
          <w:tcPr>
            <w:tcW w:w="2424" w:type="dxa"/>
            <w:shd w:val="clear" w:color="auto" w:fill="FDE9D9" w:themeFill="accent6" w:themeFillTint="33"/>
          </w:tcPr>
          <w:p w14:paraId="40AB7E52" w14:textId="77777777" w:rsidR="004164C4" w:rsidRPr="00942119" w:rsidRDefault="004164C4" w:rsidP="00523D34">
            <w:pPr>
              <w:pStyle w:val="Tableheading0"/>
              <w:rPr>
                <w:rFonts w:ascii="Arial" w:hAnsi="Arial" w:cs="Arial"/>
                <w:sz w:val="18"/>
                <w:szCs w:val="18"/>
              </w:rPr>
            </w:pPr>
            <w:r>
              <w:rPr>
                <w:rFonts w:ascii="Arial" w:hAnsi="Arial" w:cs="Arial"/>
                <w:sz w:val="18"/>
                <w:szCs w:val="18"/>
              </w:rPr>
              <w:t>Name of employer</w:t>
            </w:r>
          </w:p>
        </w:tc>
        <w:tc>
          <w:tcPr>
            <w:tcW w:w="2444" w:type="dxa"/>
            <w:shd w:val="clear" w:color="auto" w:fill="FDE9D9" w:themeFill="accent6" w:themeFillTint="33"/>
          </w:tcPr>
          <w:p w14:paraId="0E19DB2C" w14:textId="77777777" w:rsidR="004164C4" w:rsidRPr="00942119" w:rsidRDefault="004164C4" w:rsidP="00523D34">
            <w:pPr>
              <w:pStyle w:val="Tableheading0"/>
              <w:rPr>
                <w:rFonts w:ascii="Arial" w:hAnsi="Arial" w:cs="Arial"/>
                <w:sz w:val="18"/>
                <w:szCs w:val="18"/>
              </w:rPr>
            </w:pPr>
            <w:r>
              <w:rPr>
                <w:rFonts w:ascii="Arial" w:hAnsi="Arial" w:cs="Arial"/>
                <w:sz w:val="18"/>
                <w:szCs w:val="18"/>
              </w:rPr>
              <w:t>Position title</w:t>
            </w:r>
          </w:p>
        </w:tc>
        <w:tc>
          <w:tcPr>
            <w:tcW w:w="2424" w:type="dxa"/>
            <w:shd w:val="clear" w:color="auto" w:fill="FDE9D9" w:themeFill="accent6" w:themeFillTint="33"/>
          </w:tcPr>
          <w:p w14:paraId="10F9D020" w14:textId="77777777" w:rsidR="004164C4" w:rsidRPr="00942119" w:rsidRDefault="004164C4" w:rsidP="00523D34">
            <w:pPr>
              <w:pStyle w:val="Tableheading0"/>
              <w:rPr>
                <w:rFonts w:ascii="Arial" w:hAnsi="Arial" w:cs="Arial"/>
                <w:sz w:val="18"/>
                <w:szCs w:val="18"/>
              </w:rPr>
            </w:pPr>
            <w:r>
              <w:rPr>
                <w:rFonts w:ascii="Arial" w:hAnsi="Arial" w:cs="Arial"/>
                <w:sz w:val="18"/>
                <w:szCs w:val="18"/>
              </w:rPr>
              <w:t>Relevant duties</w:t>
            </w:r>
          </w:p>
        </w:tc>
      </w:tr>
      <w:tr w:rsidR="004164C4" w:rsidRPr="00E251D1" w14:paraId="60647C3C" w14:textId="77777777" w:rsidTr="00523D34">
        <w:trPr>
          <w:cantSplit/>
        </w:trPr>
        <w:tc>
          <w:tcPr>
            <w:tcW w:w="2280" w:type="dxa"/>
          </w:tcPr>
          <w:p w14:paraId="7A5F1C9C" w14:textId="77777777" w:rsidR="004164C4" w:rsidRPr="00AC7936" w:rsidRDefault="004164C4" w:rsidP="00523D34">
            <w:pPr>
              <w:pStyle w:val="Responses-Singleline"/>
              <w:ind w:right="1041"/>
            </w:pPr>
          </w:p>
        </w:tc>
        <w:tc>
          <w:tcPr>
            <w:tcW w:w="2424" w:type="dxa"/>
            <w:vAlign w:val="center"/>
          </w:tcPr>
          <w:p w14:paraId="2DD973ED" w14:textId="77777777" w:rsidR="004164C4" w:rsidRPr="00AC7936" w:rsidRDefault="004164C4" w:rsidP="00523D34">
            <w:pPr>
              <w:pStyle w:val="Responses-Singleline"/>
            </w:pPr>
          </w:p>
        </w:tc>
        <w:tc>
          <w:tcPr>
            <w:tcW w:w="2444" w:type="dxa"/>
            <w:vAlign w:val="center"/>
          </w:tcPr>
          <w:p w14:paraId="0A410A44" w14:textId="77777777" w:rsidR="004164C4" w:rsidRPr="00AC7936" w:rsidRDefault="004164C4" w:rsidP="00523D34">
            <w:pPr>
              <w:pStyle w:val="Responses-Singleline"/>
            </w:pPr>
          </w:p>
        </w:tc>
        <w:tc>
          <w:tcPr>
            <w:tcW w:w="2424" w:type="dxa"/>
            <w:vAlign w:val="center"/>
          </w:tcPr>
          <w:p w14:paraId="7C338AE5" w14:textId="77777777" w:rsidR="004164C4" w:rsidRPr="00AC7936" w:rsidRDefault="004164C4" w:rsidP="00523D34">
            <w:pPr>
              <w:pStyle w:val="Responses-Singleline"/>
            </w:pPr>
          </w:p>
        </w:tc>
      </w:tr>
      <w:tr w:rsidR="004164C4" w:rsidRPr="00E251D1" w14:paraId="5882A3FC" w14:textId="77777777" w:rsidTr="00523D34">
        <w:trPr>
          <w:cantSplit/>
        </w:trPr>
        <w:tc>
          <w:tcPr>
            <w:tcW w:w="2280" w:type="dxa"/>
          </w:tcPr>
          <w:p w14:paraId="09FEEC2E" w14:textId="77777777" w:rsidR="004164C4" w:rsidRDefault="004164C4" w:rsidP="00523D34">
            <w:pPr>
              <w:pStyle w:val="Responses-Singleline"/>
              <w:ind w:right="1041"/>
            </w:pPr>
          </w:p>
        </w:tc>
        <w:tc>
          <w:tcPr>
            <w:tcW w:w="2424" w:type="dxa"/>
            <w:vAlign w:val="center"/>
          </w:tcPr>
          <w:p w14:paraId="13B76726" w14:textId="77777777" w:rsidR="004164C4" w:rsidRDefault="004164C4" w:rsidP="00523D34">
            <w:pPr>
              <w:pStyle w:val="Responses-Singleline"/>
            </w:pPr>
          </w:p>
        </w:tc>
        <w:tc>
          <w:tcPr>
            <w:tcW w:w="2444" w:type="dxa"/>
            <w:vAlign w:val="center"/>
          </w:tcPr>
          <w:p w14:paraId="7DFCC663" w14:textId="77777777" w:rsidR="004164C4" w:rsidRDefault="004164C4" w:rsidP="00523D34">
            <w:pPr>
              <w:pStyle w:val="Responses-Singleline"/>
            </w:pPr>
          </w:p>
        </w:tc>
        <w:tc>
          <w:tcPr>
            <w:tcW w:w="2424" w:type="dxa"/>
            <w:vAlign w:val="center"/>
          </w:tcPr>
          <w:p w14:paraId="6553BCE6" w14:textId="77777777" w:rsidR="004164C4" w:rsidRPr="00C220C6" w:rsidRDefault="004164C4" w:rsidP="00523D34">
            <w:pPr>
              <w:pStyle w:val="Responses-Singleline"/>
              <w:rPr>
                <w:szCs w:val="22"/>
              </w:rPr>
            </w:pPr>
          </w:p>
        </w:tc>
      </w:tr>
      <w:tr w:rsidR="004164C4" w:rsidRPr="00E251D1" w14:paraId="3CAAD747" w14:textId="77777777" w:rsidTr="00523D34">
        <w:trPr>
          <w:cantSplit/>
        </w:trPr>
        <w:tc>
          <w:tcPr>
            <w:tcW w:w="2280" w:type="dxa"/>
          </w:tcPr>
          <w:p w14:paraId="26D9F1FC" w14:textId="77777777" w:rsidR="004164C4" w:rsidRPr="00C220C6" w:rsidRDefault="004164C4" w:rsidP="00523D34">
            <w:pPr>
              <w:pStyle w:val="Responses-Singleline"/>
              <w:ind w:right="1041"/>
              <w:rPr>
                <w:szCs w:val="22"/>
              </w:rPr>
            </w:pPr>
          </w:p>
        </w:tc>
        <w:tc>
          <w:tcPr>
            <w:tcW w:w="2424" w:type="dxa"/>
            <w:vAlign w:val="center"/>
          </w:tcPr>
          <w:p w14:paraId="1225188E" w14:textId="77777777" w:rsidR="004164C4" w:rsidRPr="00C220C6" w:rsidRDefault="004164C4" w:rsidP="00523D34">
            <w:pPr>
              <w:pStyle w:val="Responses-Singleline"/>
              <w:rPr>
                <w:szCs w:val="22"/>
              </w:rPr>
            </w:pPr>
          </w:p>
        </w:tc>
        <w:tc>
          <w:tcPr>
            <w:tcW w:w="2444" w:type="dxa"/>
            <w:vAlign w:val="center"/>
          </w:tcPr>
          <w:p w14:paraId="342BC86B" w14:textId="77777777" w:rsidR="004164C4" w:rsidRPr="00C220C6" w:rsidRDefault="004164C4" w:rsidP="00523D34">
            <w:pPr>
              <w:pStyle w:val="Responses-Singleline"/>
              <w:rPr>
                <w:szCs w:val="22"/>
              </w:rPr>
            </w:pPr>
          </w:p>
        </w:tc>
        <w:tc>
          <w:tcPr>
            <w:tcW w:w="2424" w:type="dxa"/>
            <w:vAlign w:val="center"/>
          </w:tcPr>
          <w:p w14:paraId="0EB479A1" w14:textId="77777777" w:rsidR="004164C4" w:rsidRPr="00C220C6" w:rsidRDefault="004164C4" w:rsidP="00523D34">
            <w:pPr>
              <w:pStyle w:val="Responses-Singleline"/>
              <w:rPr>
                <w:szCs w:val="22"/>
              </w:rPr>
            </w:pPr>
          </w:p>
        </w:tc>
      </w:tr>
      <w:tr w:rsidR="004164C4" w:rsidRPr="00E251D1" w14:paraId="47F48CF3" w14:textId="77777777" w:rsidTr="00523D34">
        <w:trPr>
          <w:cantSplit/>
        </w:trPr>
        <w:tc>
          <w:tcPr>
            <w:tcW w:w="2280" w:type="dxa"/>
          </w:tcPr>
          <w:p w14:paraId="011184B5" w14:textId="77777777" w:rsidR="004164C4" w:rsidRPr="00C220C6" w:rsidRDefault="004164C4" w:rsidP="00523D34">
            <w:pPr>
              <w:pStyle w:val="Responses-Singleline"/>
              <w:ind w:right="1041"/>
              <w:rPr>
                <w:szCs w:val="22"/>
              </w:rPr>
            </w:pPr>
          </w:p>
        </w:tc>
        <w:tc>
          <w:tcPr>
            <w:tcW w:w="2424" w:type="dxa"/>
            <w:vAlign w:val="center"/>
          </w:tcPr>
          <w:p w14:paraId="181CB2ED" w14:textId="77777777" w:rsidR="004164C4" w:rsidRPr="00C220C6" w:rsidRDefault="004164C4" w:rsidP="00523D34">
            <w:pPr>
              <w:pStyle w:val="Responses-Singleline"/>
              <w:rPr>
                <w:szCs w:val="22"/>
              </w:rPr>
            </w:pPr>
          </w:p>
        </w:tc>
        <w:tc>
          <w:tcPr>
            <w:tcW w:w="2444" w:type="dxa"/>
            <w:vAlign w:val="center"/>
          </w:tcPr>
          <w:p w14:paraId="2008F728" w14:textId="77777777" w:rsidR="004164C4" w:rsidRPr="00C220C6" w:rsidRDefault="004164C4" w:rsidP="00523D34">
            <w:pPr>
              <w:pStyle w:val="Responses-Singleline"/>
              <w:rPr>
                <w:szCs w:val="22"/>
              </w:rPr>
            </w:pPr>
          </w:p>
        </w:tc>
        <w:tc>
          <w:tcPr>
            <w:tcW w:w="2424" w:type="dxa"/>
            <w:vAlign w:val="center"/>
          </w:tcPr>
          <w:p w14:paraId="12FE7C55" w14:textId="77777777" w:rsidR="004164C4" w:rsidRPr="00C220C6" w:rsidRDefault="004164C4" w:rsidP="00523D34">
            <w:pPr>
              <w:pStyle w:val="Responses-Singleline"/>
              <w:rPr>
                <w:szCs w:val="22"/>
              </w:rPr>
            </w:pPr>
          </w:p>
        </w:tc>
      </w:tr>
      <w:tr w:rsidR="004164C4" w:rsidRPr="00E251D1" w14:paraId="09B4A4EE" w14:textId="77777777" w:rsidTr="00523D34">
        <w:trPr>
          <w:cantSplit/>
        </w:trPr>
        <w:tc>
          <w:tcPr>
            <w:tcW w:w="2280" w:type="dxa"/>
          </w:tcPr>
          <w:p w14:paraId="0BD03417" w14:textId="77777777" w:rsidR="004164C4" w:rsidRPr="00C220C6" w:rsidRDefault="004164C4" w:rsidP="00523D34">
            <w:pPr>
              <w:pStyle w:val="Responses-Singleline"/>
              <w:ind w:right="1041"/>
              <w:rPr>
                <w:szCs w:val="22"/>
              </w:rPr>
            </w:pPr>
          </w:p>
        </w:tc>
        <w:tc>
          <w:tcPr>
            <w:tcW w:w="2424" w:type="dxa"/>
            <w:vAlign w:val="center"/>
          </w:tcPr>
          <w:p w14:paraId="4D6AFE11" w14:textId="77777777" w:rsidR="004164C4" w:rsidRPr="00C220C6" w:rsidRDefault="004164C4" w:rsidP="00523D34">
            <w:pPr>
              <w:pStyle w:val="Responses-Singleline"/>
              <w:rPr>
                <w:szCs w:val="22"/>
              </w:rPr>
            </w:pPr>
          </w:p>
        </w:tc>
        <w:tc>
          <w:tcPr>
            <w:tcW w:w="2444" w:type="dxa"/>
            <w:vAlign w:val="center"/>
          </w:tcPr>
          <w:p w14:paraId="1CA1B65B" w14:textId="77777777" w:rsidR="004164C4" w:rsidRPr="00C220C6" w:rsidRDefault="004164C4" w:rsidP="00523D34">
            <w:pPr>
              <w:pStyle w:val="Responses-Singleline"/>
              <w:rPr>
                <w:szCs w:val="22"/>
              </w:rPr>
            </w:pPr>
          </w:p>
        </w:tc>
        <w:tc>
          <w:tcPr>
            <w:tcW w:w="2424" w:type="dxa"/>
            <w:vAlign w:val="center"/>
          </w:tcPr>
          <w:p w14:paraId="02DD9548" w14:textId="77777777" w:rsidR="004164C4" w:rsidRPr="00C220C6" w:rsidRDefault="004164C4" w:rsidP="00523D34">
            <w:pPr>
              <w:pStyle w:val="Responses-Singleline"/>
              <w:rPr>
                <w:szCs w:val="22"/>
              </w:rPr>
            </w:pPr>
          </w:p>
        </w:tc>
      </w:tr>
    </w:tbl>
    <w:p w14:paraId="7227F3A9" w14:textId="77777777" w:rsidR="004164C4" w:rsidRDefault="004164C4" w:rsidP="004164C4">
      <w:pPr>
        <w:rPr>
          <w:b/>
          <w:iCs/>
        </w:rPr>
      </w:pPr>
    </w:p>
    <w:p w14:paraId="01BB89E2" w14:textId="77777777" w:rsidR="004164C4" w:rsidRDefault="004164C4" w:rsidP="004164C4">
      <w:pPr>
        <w:rPr>
          <w:b/>
          <w:iCs/>
        </w:rPr>
      </w:pPr>
    </w:p>
    <w:p w14:paraId="12A5523C" w14:textId="77777777" w:rsidR="004164C4" w:rsidRPr="00942119" w:rsidRDefault="004164C4" w:rsidP="004164C4">
      <w:pPr>
        <w:ind w:left="720" w:hanging="720"/>
        <w:rPr>
          <w:b/>
          <w:iCs/>
        </w:rPr>
      </w:pPr>
      <w:r>
        <w:rPr>
          <w:b/>
          <w:iCs/>
        </w:rPr>
        <w:lastRenderedPageBreak/>
        <w:t>6</w:t>
      </w:r>
      <w:r w:rsidRPr="00942119">
        <w:rPr>
          <w:b/>
          <w:iCs/>
        </w:rPr>
        <w:t>.</w:t>
      </w:r>
      <w:r w:rsidRPr="00942119">
        <w:rPr>
          <w:b/>
          <w:iCs/>
        </w:rPr>
        <w:tab/>
      </w:r>
      <w:r>
        <w:rPr>
          <w:b/>
          <w:iCs/>
        </w:rPr>
        <w:t>Other relevant information (including professional and/or honorary memberships, directorships and related scholarly activities)</w:t>
      </w:r>
    </w:p>
    <w:tbl>
      <w:tblPr>
        <w:tblW w:w="960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9606"/>
      </w:tblGrid>
      <w:tr w:rsidR="004164C4" w:rsidRPr="00E251D1" w14:paraId="19AB7A4D" w14:textId="77777777" w:rsidTr="00523D34">
        <w:trPr>
          <w:cantSplit/>
        </w:trPr>
        <w:tc>
          <w:tcPr>
            <w:tcW w:w="9606" w:type="dxa"/>
            <w:vAlign w:val="center"/>
          </w:tcPr>
          <w:p w14:paraId="6B5084F0" w14:textId="77777777" w:rsidR="004164C4" w:rsidRPr="00FC0A27" w:rsidRDefault="004164C4" w:rsidP="00523D34">
            <w:pPr>
              <w:pStyle w:val="ListParagraph"/>
              <w:spacing w:before="120" w:after="240" w:line="276" w:lineRule="auto"/>
              <w:ind w:left="35"/>
              <w:rPr>
                <w:rFonts w:eastAsia="Times New Roman" w:cs="Arial"/>
                <w:sz w:val="20"/>
                <w:szCs w:val="20"/>
              </w:rPr>
            </w:pPr>
          </w:p>
          <w:p w14:paraId="0B08E46D" w14:textId="77777777" w:rsidR="004164C4" w:rsidRDefault="004164C4" w:rsidP="00523D34">
            <w:pPr>
              <w:autoSpaceDE w:val="0"/>
              <w:autoSpaceDN w:val="0"/>
              <w:spacing w:line="240" w:lineRule="auto"/>
              <w:rPr>
                <w:rFonts w:ascii="Arial Narrow" w:hAnsi="Arial Narrow" w:cs="ArialNarrow-Bold"/>
                <w:color w:val="222222"/>
              </w:rPr>
            </w:pPr>
          </w:p>
          <w:p w14:paraId="6F2FD92D" w14:textId="77777777" w:rsidR="004164C4" w:rsidRPr="00C220C6" w:rsidRDefault="004164C4" w:rsidP="00523D34">
            <w:pPr>
              <w:autoSpaceDE w:val="0"/>
              <w:autoSpaceDN w:val="0"/>
              <w:spacing w:line="240" w:lineRule="auto"/>
              <w:rPr>
                <w:rFonts w:ascii="Arial Narrow" w:hAnsi="Arial Narrow" w:cs="ArialNarrow-Bold"/>
                <w:color w:val="222222"/>
              </w:rPr>
            </w:pPr>
          </w:p>
        </w:tc>
      </w:tr>
    </w:tbl>
    <w:p w14:paraId="627FA5A0" w14:textId="77777777" w:rsidR="004164C4" w:rsidRDefault="004164C4" w:rsidP="004164C4">
      <w:pPr>
        <w:spacing w:after="200" w:line="276" w:lineRule="auto"/>
      </w:pPr>
    </w:p>
    <w:p w14:paraId="5601DA2B" w14:textId="77777777" w:rsidR="004164C4" w:rsidRPr="00942119" w:rsidRDefault="004164C4" w:rsidP="004164C4">
      <w:pPr>
        <w:ind w:left="720" w:hanging="720"/>
        <w:rPr>
          <w:b/>
          <w:iCs/>
        </w:rPr>
      </w:pPr>
      <w:r>
        <w:rPr>
          <w:b/>
          <w:iCs/>
        </w:rPr>
        <w:t>7</w:t>
      </w:r>
      <w:r w:rsidRPr="00942119">
        <w:rPr>
          <w:b/>
          <w:iCs/>
        </w:rPr>
        <w:t>.</w:t>
      </w:r>
      <w:r w:rsidRPr="00942119">
        <w:rPr>
          <w:b/>
          <w:iCs/>
        </w:rPr>
        <w:tab/>
      </w:r>
      <w:r>
        <w:rPr>
          <w:b/>
          <w:iCs/>
        </w:rPr>
        <w:t xml:space="preserve">Research supervision experience </w:t>
      </w:r>
      <w:r w:rsidRPr="00445AB3">
        <w:rPr>
          <w:i/>
          <w:iCs/>
        </w:rPr>
        <w:t>(if supervising research candidates)</w:t>
      </w:r>
    </w:p>
    <w:tbl>
      <w:tblPr>
        <w:tblW w:w="9606"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1E0" w:firstRow="1" w:lastRow="1" w:firstColumn="1" w:lastColumn="1" w:noHBand="0" w:noVBand="0"/>
      </w:tblPr>
      <w:tblGrid>
        <w:gridCol w:w="9606"/>
      </w:tblGrid>
      <w:tr w:rsidR="004164C4" w:rsidRPr="00E251D1" w14:paraId="5AC29CDD" w14:textId="77777777" w:rsidTr="00523D34">
        <w:trPr>
          <w:cantSplit/>
        </w:trPr>
        <w:tc>
          <w:tcPr>
            <w:tcW w:w="9606" w:type="dxa"/>
            <w:vAlign w:val="center"/>
          </w:tcPr>
          <w:p w14:paraId="201B84CE" w14:textId="77777777" w:rsidR="004164C4" w:rsidRPr="00AC7936" w:rsidRDefault="004164C4" w:rsidP="00523D34">
            <w:pPr>
              <w:pStyle w:val="NoSpacing"/>
              <w:spacing w:before="0"/>
            </w:pPr>
          </w:p>
        </w:tc>
      </w:tr>
    </w:tbl>
    <w:p w14:paraId="7708B5CE" w14:textId="77777777" w:rsidR="004164C4" w:rsidRDefault="004164C4" w:rsidP="004164C4">
      <w:pPr>
        <w:spacing w:after="200" w:line="276" w:lineRule="auto"/>
      </w:pPr>
    </w:p>
    <w:p w14:paraId="243392C7" w14:textId="77777777" w:rsidR="004164C4" w:rsidRDefault="004164C4" w:rsidP="004164C4">
      <w:pPr>
        <w:spacing w:after="200" w:line="276" w:lineRule="auto"/>
      </w:pPr>
    </w:p>
    <w:p w14:paraId="6992A858" w14:textId="77777777" w:rsidR="004164C4" w:rsidRDefault="004164C4" w:rsidP="004164C4">
      <w:pPr>
        <w:ind w:left="720" w:hanging="720"/>
        <w:rPr>
          <w:b/>
          <w:iCs/>
        </w:rPr>
      </w:pPr>
      <w:r>
        <w:rPr>
          <w:b/>
          <w:iCs/>
        </w:rPr>
        <w:t>8</w:t>
      </w:r>
      <w:r w:rsidRPr="00942119">
        <w:rPr>
          <w:b/>
          <w:iCs/>
        </w:rPr>
        <w:t>.</w:t>
      </w:r>
      <w:r w:rsidRPr="00942119">
        <w:rPr>
          <w:b/>
          <w:iCs/>
        </w:rPr>
        <w:tab/>
      </w:r>
      <w:r>
        <w:rPr>
          <w:b/>
          <w:iCs/>
        </w:rPr>
        <w:t>Publications (scholarship and research outputs)</w:t>
      </w:r>
    </w:p>
    <w:p w14:paraId="3A511FD2" w14:textId="77777777" w:rsidR="004164C4" w:rsidRDefault="004164C4" w:rsidP="004164C4">
      <w:pPr>
        <w:ind w:left="720" w:hanging="720"/>
        <w:rPr>
          <w:b/>
          <w:iCs/>
        </w:rPr>
      </w:pPr>
      <w:r>
        <w:rPr>
          <w:rStyle w:val="normaltextrun"/>
          <w:rFonts w:cs="Arial"/>
          <w:color w:val="000000"/>
          <w:shd w:val="clear" w:color="auto" w:fill="FFFFFF"/>
        </w:rPr>
        <w:t>Provide link to Google Scholar or University publication records, if relevant</w:t>
      </w:r>
      <w:r>
        <w:rPr>
          <w:rStyle w:val="eop"/>
          <w:rFonts w:cs="Arial"/>
          <w:color w:val="000000"/>
          <w:shd w:val="clear" w:color="auto" w:fill="FFFFFF"/>
        </w:rPr>
        <w:t> </w:t>
      </w:r>
    </w:p>
    <w:p w14:paraId="553E8BB0" w14:textId="77777777" w:rsidR="004164C4" w:rsidRDefault="004164C4" w:rsidP="004164C4">
      <w:pPr>
        <w:ind w:left="720" w:hanging="720"/>
        <w:rPr>
          <w:b/>
          <w:iCs/>
        </w:rPr>
      </w:pPr>
    </w:p>
    <w:p w14:paraId="5CC12776" w14:textId="77777777" w:rsidR="004164C4" w:rsidRPr="00396E52" w:rsidRDefault="004164C4" w:rsidP="00782237">
      <w:pPr>
        <w:adjustRightInd/>
        <w:snapToGrid/>
        <w:spacing w:line="240" w:lineRule="auto"/>
        <w:rPr>
          <w:b/>
          <w:color w:val="008000"/>
          <w:sz w:val="22"/>
          <w:szCs w:val="22"/>
        </w:rPr>
      </w:pPr>
    </w:p>
    <w:sectPr w:rsidR="004164C4" w:rsidRPr="00396E52" w:rsidSect="00F75418">
      <w:headerReference w:type="default" r:id="rId34"/>
      <w:footerReference w:type="default" r:id="rId35"/>
      <w:headerReference w:type="first" r:id="rId36"/>
      <w:footerReference w:type="first" r:id="rId37"/>
      <w:pgSz w:w="11907" w:h="16840" w:code="9"/>
      <w:pgMar w:top="1418" w:right="1418" w:bottom="1134"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F551" w14:textId="77777777" w:rsidR="000C695E" w:rsidRDefault="000C695E">
      <w:r>
        <w:separator/>
      </w:r>
    </w:p>
    <w:p w14:paraId="4A8EF007" w14:textId="77777777" w:rsidR="000C695E" w:rsidRDefault="000C695E"/>
    <w:p w14:paraId="689B20F2" w14:textId="77777777" w:rsidR="000C695E" w:rsidRDefault="000C695E"/>
  </w:endnote>
  <w:endnote w:type="continuationSeparator" w:id="0">
    <w:p w14:paraId="5105CC67" w14:textId="77777777" w:rsidR="000C695E" w:rsidRDefault="000C695E">
      <w:r>
        <w:continuationSeparator/>
      </w:r>
    </w:p>
    <w:p w14:paraId="667F681A" w14:textId="77777777" w:rsidR="000C695E" w:rsidRDefault="000C695E"/>
    <w:p w14:paraId="40C9A1BC" w14:textId="77777777" w:rsidR="000C695E" w:rsidRDefault="000C695E"/>
  </w:endnote>
  <w:endnote w:type="continuationNotice" w:id="1">
    <w:p w14:paraId="687FAD98" w14:textId="77777777" w:rsidR="000C695E" w:rsidRDefault="000C69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ÚøW&lt;Î">
    <w:altName w:val="Cambria"/>
    <w:panose1 w:val="00000000000000000000"/>
    <w:charset w:val="4D"/>
    <w:family w:val="auto"/>
    <w:notTrueType/>
    <w:pitch w:val="default"/>
    <w:sig w:usb0="00000003" w:usb1="00000000" w:usb2="00000000" w:usb3="00000000" w:csb0="00000001" w:csb1="00000000"/>
  </w:font>
  <w:font w:name="Calibri (Body)">
    <w:panose1 w:val="00000000000000000000"/>
    <w:charset w:val="00"/>
    <w:family w:val="roman"/>
    <w:notTrueType/>
    <w:pitch w:val="default"/>
  </w:font>
  <w:font w:name="ArialNarrow-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DA27" w14:textId="141ED3EF" w:rsidR="002965D0" w:rsidRDefault="002965D0" w:rsidP="00A24CBE">
    <w:pPr>
      <w:pStyle w:val="Footer"/>
      <w:tabs>
        <w:tab w:val="clear" w:pos="9582"/>
      </w:tabs>
      <w:rPr>
        <w:sz w:val="18"/>
        <w:szCs w:val="18"/>
      </w:rPr>
    </w:pPr>
    <w:r w:rsidRPr="00487902">
      <w:rPr>
        <w:sz w:val="18"/>
        <w:szCs w:val="18"/>
      </w:rPr>
      <w:t>_____________________________________________________________________</w:t>
    </w:r>
    <w:r>
      <w:rPr>
        <w:sz w:val="18"/>
        <w:szCs w:val="18"/>
      </w:rPr>
      <w:t>____________</w:t>
    </w:r>
    <w:r w:rsidRPr="00487902">
      <w:rPr>
        <w:sz w:val="18"/>
        <w:szCs w:val="18"/>
      </w:rPr>
      <w:t>__</w:t>
    </w:r>
    <w:r>
      <w:rPr>
        <w:sz w:val="18"/>
        <w:szCs w:val="18"/>
      </w:rPr>
      <w:t>___________</w:t>
    </w:r>
    <w:r w:rsidRPr="00487902">
      <w:rPr>
        <w:sz w:val="18"/>
        <w:szCs w:val="18"/>
      </w:rPr>
      <w:t>______</w:t>
    </w:r>
  </w:p>
  <w:p w14:paraId="77E32133" w14:textId="19A737EB" w:rsidR="002965D0" w:rsidRDefault="002965D0" w:rsidP="000E214C">
    <w:pPr>
      <w:pStyle w:val="Footer"/>
      <w:tabs>
        <w:tab w:val="clear" w:pos="9582"/>
        <w:tab w:val="right" w:pos="9000"/>
      </w:tabs>
    </w:pPr>
    <w:r>
      <w:t xml:space="preserve">ACS | Accreditation </w:t>
    </w:r>
    <w:r w:rsidRPr="00273A12">
      <w:rPr>
        <w:szCs w:val="16"/>
      </w:rPr>
      <w:t>Manual 5.</w:t>
    </w:r>
    <w:r w:rsidR="005D45B9" w:rsidRPr="00273A12">
      <w:rPr>
        <w:szCs w:val="16"/>
      </w:rPr>
      <w:t>4</w:t>
    </w:r>
    <w:r w:rsidR="00557AE1" w:rsidRPr="00273A12">
      <w:rPr>
        <w:szCs w:val="16"/>
      </w:rPr>
      <w:t>.1</w:t>
    </w:r>
    <w:r w:rsidRPr="00273A12">
      <w:rPr>
        <w:szCs w:val="16"/>
      </w:rPr>
      <w:t xml:space="preserve"> </w:t>
    </w:r>
    <w:r w:rsidR="00557AE1" w:rsidRPr="00273A12">
      <w:rPr>
        <w:szCs w:val="16"/>
      </w:rPr>
      <w:t>Feb 2025</w:t>
    </w:r>
    <w:r w:rsidR="005D3CBF" w:rsidRPr="004C2E8D">
      <w:rPr>
        <w:szCs w:val="16"/>
      </w:rPr>
      <w:t xml:space="preserve"> </w:t>
    </w:r>
    <w:r>
      <w:t>Volume 3</w:t>
    </w:r>
    <w:r w:rsidRPr="00B16245">
      <w:t xml:space="preserve">: </w:t>
    </w:r>
    <w:r>
      <w:t>Application Template</w:t>
    </w:r>
    <w:r w:rsidRPr="00487902">
      <w:rPr>
        <w:sz w:val="18"/>
        <w:szCs w:val="18"/>
      </w:rPr>
      <w:tab/>
    </w:r>
    <w:r w:rsidRPr="00D818DA">
      <w:rPr>
        <w:szCs w:val="16"/>
      </w:rPr>
      <w:t xml:space="preserve">Page </w:t>
    </w:r>
    <w:r w:rsidRPr="00D818DA">
      <w:rPr>
        <w:szCs w:val="16"/>
      </w:rPr>
      <w:fldChar w:fldCharType="begin"/>
    </w:r>
    <w:r w:rsidRPr="00D818DA">
      <w:rPr>
        <w:szCs w:val="16"/>
      </w:rPr>
      <w:instrText xml:space="preserve"> PAGE </w:instrText>
    </w:r>
    <w:r w:rsidRPr="00D818DA">
      <w:rPr>
        <w:szCs w:val="16"/>
      </w:rPr>
      <w:fldChar w:fldCharType="separate"/>
    </w:r>
    <w:r w:rsidRPr="00D818DA">
      <w:rPr>
        <w:noProof/>
        <w:szCs w:val="16"/>
      </w:rPr>
      <w:t>1</w:t>
    </w:r>
    <w:r w:rsidRPr="00D818DA">
      <w:rPr>
        <w:szCs w:val="16"/>
      </w:rPr>
      <w:fldChar w:fldCharType="end"/>
    </w:r>
    <w:r w:rsidRPr="00D818DA">
      <w:rPr>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top w:val="single" w:sz="4" w:space="0" w:color="auto"/>
      </w:tblBorders>
      <w:tblLayout w:type="fixed"/>
      <w:tblCellMar>
        <w:top w:w="57" w:type="dxa"/>
        <w:left w:w="0" w:type="dxa"/>
        <w:right w:w="0" w:type="dxa"/>
      </w:tblCellMar>
      <w:tblLook w:val="01E0" w:firstRow="1" w:lastRow="1" w:firstColumn="1" w:lastColumn="1" w:noHBand="0" w:noVBand="0"/>
    </w:tblPr>
    <w:tblGrid>
      <w:gridCol w:w="7655"/>
      <w:gridCol w:w="850"/>
    </w:tblGrid>
    <w:tr w:rsidR="002965D0" w14:paraId="7E3FAF58" w14:textId="77777777">
      <w:trPr>
        <w:trHeight w:hRule="exact" w:val="567"/>
      </w:trPr>
      <w:tc>
        <w:tcPr>
          <w:tcW w:w="7655" w:type="dxa"/>
          <w:tcBorders>
            <w:top w:val="single" w:sz="4" w:space="0" w:color="auto"/>
          </w:tcBorders>
        </w:tcPr>
        <w:p w14:paraId="4BB3E0D5" w14:textId="77777777" w:rsidR="002965D0" w:rsidRDefault="002965D0">
          <w:pPr>
            <w:pStyle w:val="Footer"/>
            <w:adjustRightInd w:val="0"/>
            <w:snapToGrid w:val="0"/>
            <w:spacing w:line="240" w:lineRule="atLeast"/>
          </w:pPr>
          <w:r>
            <w:t xml:space="preserve">Australian Computer Society | </w:t>
          </w:r>
          <w:r>
            <w:rPr>
              <w:rStyle w:val="PlaceholderText"/>
            </w:rPr>
            <w:t>Click here to enter a date.</w:t>
          </w:r>
          <w:r>
            <w:t xml:space="preserve"> </w:t>
          </w:r>
        </w:p>
      </w:tc>
      <w:tc>
        <w:tcPr>
          <w:tcW w:w="850" w:type="dxa"/>
          <w:tcBorders>
            <w:top w:val="single" w:sz="4" w:space="0" w:color="auto"/>
          </w:tcBorders>
        </w:tcPr>
        <w:p w14:paraId="4EC532EE" w14:textId="77777777" w:rsidR="002965D0" w:rsidRDefault="002965D0">
          <w:pPr>
            <w:pStyle w:val="Footer"/>
            <w:adjustRightInd w:val="0"/>
            <w:snapToGrid w:val="0"/>
            <w:spacing w:line="240" w:lineRule="atLeast"/>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6C36CFD5" w14:textId="77777777" w:rsidR="002965D0" w:rsidRDefault="002965D0">
    <w:pPr>
      <w:pStyle w:val="Footer"/>
    </w:pPr>
  </w:p>
  <w:p w14:paraId="5677B00B" w14:textId="77777777" w:rsidR="002965D0" w:rsidRDefault="002965D0"/>
  <w:p w14:paraId="76FBB892" w14:textId="77777777" w:rsidR="002965D0" w:rsidRDefault="002965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5B80" w14:textId="77777777" w:rsidR="000C695E" w:rsidRDefault="000C695E">
      <w:r>
        <w:separator/>
      </w:r>
    </w:p>
    <w:p w14:paraId="3B03F10D" w14:textId="77777777" w:rsidR="000C695E" w:rsidRDefault="000C695E"/>
    <w:p w14:paraId="2143585D" w14:textId="77777777" w:rsidR="000C695E" w:rsidRDefault="000C695E"/>
  </w:footnote>
  <w:footnote w:type="continuationSeparator" w:id="0">
    <w:p w14:paraId="6ADE90AF" w14:textId="77777777" w:rsidR="000C695E" w:rsidRDefault="000C695E">
      <w:r>
        <w:continuationSeparator/>
      </w:r>
    </w:p>
    <w:p w14:paraId="7761782A" w14:textId="77777777" w:rsidR="000C695E" w:rsidRDefault="000C695E"/>
    <w:p w14:paraId="714BE75B" w14:textId="77777777" w:rsidR="000C695E" w:rsidRDefault="000C695E"/>
  </w:footnote>
  <w:footnote w:type="continuationNotice" w:id="1">
    <w:p w14:paraId="3AB2A4C8" w14:textId="77777777" w:rsidR="000C695E" w:rsidRDefault="000C69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F56F" w14:textId="47BBF1FA" w:rsidR="002965D0" w:rsidRDefault="002965D0" w:rsidP="00A24C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9" w:type="dxa"/>
      <w:tblLayout w:type="fixed"/>
      <w:tblCellMar>
        <w:left w:w="0" w:type="dxa"/>
        <w:right w:w="0" w:type="dxa"/>
      </w:tblCellMar>
      <w:tblLook w:val="00A0" w:firstRow="1" w:lastRow="0" w:firstColumn="1" w:lastColumn="0" w:noHBand="0" w:noVBand="0"/>
    </w:tblPr>
    <w:tblGrid>
      <w:gridCol w:w="5670"/>
      <w:gridCol w:w="349"/>
      <w:gridCol w:w="2520"/>
    </w:tblGrid>
    <w:tr w:rsidR="002965D0" w14:paraId="7714AE2D" w14:textId="77777777">
      <w:trPr>
        <w:trHeight w:hRule="exact" w:val="261"/>
      </w:trPr>
      <w:tc>
        <w:tcPr>
          <w:tcW w:w="5670" w:type="dxa"/>
          <w:vMerge w:val="restart"/>
          <w:tcMar>
            <w:top w:w="11" w:type="dxa"/>
          </w:tcMar>
        </w:tcPr>
        <w:p w14:paraId="4FD83FF2" w14:textId="77777777" w:rsidR="002965D0" w:rsidRDefault="002965D0">
          <w:pPr>
            <w:pStyle w:val="Header"/>
          </w:pPr>
          <w:r>
            <w:rPr>
              <w:noProof/>
              <w:lang w:val="en-GB" w:eastAsia="en-GB"/>
            </w:rPr>
            <w:drawing>
              <wp:anchor distT="0" distB="0" distL="114300" distR="114300" simplePos="0" relativeHeight="251658240" behindDoc="0" locked="0" layoutInCell="1" allowOverlap="1" wp14:anchorId="56613D99" wp14:editId="6B84F0DF">
                <wp:simplePos x="0" y="0"/>
                <wp:positionH relativeFrom="column">
                  <wp:posOffset>-1261110</wp:posOffset>
                </wp:positionH>
                <wp:positionV relativeFrom="paragraph">
                  <wp:posOffset>-14605</wp:posOffset>
                </wp:positionV>
                <wp:extent cx="1143000" cy="171450"/>
                <wp:effectExtent l="0" t="0" r="0" b="6350"/>
                <wp:wrapSquare wrapText="bothSides"/>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71450"/>
                        </a:xfrm>
                        <a:prstGeom prst="rect">
                          <a:avLst/>
                        </a:prstGeom>
                        <a:noFill/>
                      </pic:spPr>
                    </pic:pic>
                  </a:graphicData>
                </a:graphic>
                <wp14:sizeRelH relativeFrom="page">
                  <wp14:pctWidth>0</wp14:pctWidth>
                </wp14:sizeRelH>
                <wp14:sizeRelV relativeFrom="page">
                  <wp14:pctHeight>0</wp14:pctHeight>
                </wp14:sizeRelV>
              </wp:anchor>
            </w:drawing>
          </w:r>
        </w:p>
      </w:tc>
      <w:tc>
        <w:tcPr>
          <w:tcW w:w="349" w:type="dxa"/>
          <w:vMerge w:val="restart"/>
        </w:tcPr>
        <w:p w14:paraId="361A09D2" w14:textId="77777777" w:rsidR="002965D0" w:rsidRDefault="002965D0">
          <w:pPr>
            <w:pStyle w:val="Header"/>
          </w:pPr>
        </w:p>
      </w:tc>
      <w:tc>
        <w:tcPr>
          <w:tcW w:w="2520" w:type="dxa"/>
          <w:vAlign w:val="bottom"/>
        </w:tcPr>
        <w:p w14:paraId="1FF78E24" w14:textId="77777777" w:rsidR="002965D0" w:rsidRDefault="002965D0">
          <w:pPr>
            <w:pStyle w:val="Header"/>
          </w:pPr>
        </w:p>
      </w:tc>
    </w:tr>
    <w:tr w:rsidR="002965D0" w14:paraId="6057079E" w14:textId="77777777">
      <w:trPr>
        <w:trHeight w:val="470"/>
      </w:trPr>
      <w:tc>
        <w:tcPr>
          <w:tcW w:w="5670" w:type="dxa"/>
          <w:vMerge/>
        </w:tcPr>
        <w:p w14:paraId="6F6AEFE7" w14:textId="77777777" w:rsidR="002965D0" w:rsidRDefault="002965D0">
          <w:pPr>
            <w:pStyle w:val="Header"/>
          </w:pPr>
        </w:p>
      </w:tc>
      <w:tc>
        <w:tcPr>
          <w:tcW w:w="349" w:type="dxa"/>
          <w:vMerge/>
        </w:tcPr>
        <w:p w14:paraId="74825EFC" w14:textId="77777777" w:rsidR="002965D0" w:rsidRDefault="002965D0">
          <w:pPr>
            <w:pStyle w:val="Header"/>
          </w:pPr>
        </w:p>
      </w:tc>
      <w:tc>
        <w:tcPr>
          <w:tcW w:w="2520" w:type="dxa"/>
          <w:vMerge w:val="restart"/>
          <w:tcMar>
            <w:right w:w="170" w:type="dxa"/>
          </w:tcMar>
        </w:tcPr>
        <w:p w14:paraId="4882E34E" w14:textId="5AE9B851" w:rsidR="002965D0" w:rsidRDefault="002965D0">
          <w:pPr>
            <w:jc w:val="right"/>
            <w:rPr>
              <w:noProof/>
              <w:lang w:eastAsia="en-AU"/>
            </w:rPr>
          </w:pPr>
          <w:bookmarkStart w:id="34" w:name="Logo"/>
          <w:bookmarkEnd w:id="34"/>
          <w:r>
            <w:rPr>
              <w:noProof/>
              <w:lang w:val="en-GB" w:eastAsia="en-GB"/>
            </w:rPr>
            <w:drawing>
              <wp:inline distT="0" distB="0" distL="0" distR="0" wp14:anchorId="66197B98" wp14:editId="7AA7554D">
                <wp:extent cx="1485900" cy="825500"/>
                <wp:effectExtent l="0" t="0" r="12700" b="12700"/>
                <wp:docPr id="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825500"/>
                        </a:xfrm>
                        <a:prstGeom prst="rect">
                          <a:avLst/>
                        </a:prstGeom>
                        <a:noFill/>
                        <a:ln>
                          <a:noFill/>
                        </a:ln>
                      </pic:spPr>
                    </pic:pic>
                  </a:graphicData>
                </a:graphic>
              </wp:inline>
            </w:drawing>
          </w:r>
        </w:p>
      </w:tc>
    </w:tr>
    <w:tr w:rsidR="002965D0" w14:paraId="76FDB92B" w14:textId="77777777">
      <w:trPr>
        <w:trHeight w:val="511"/>
      </w:trPr>
      <w:tc>
        <w:tcPr>
          <w:tcW w:w="5670" w:type="dxa"/>
        </w:tcPr>
        <w:p w14:paraId="05CC21E7" w14:textId="77777777" w:rsidR="002965D0" w:rsidRDefault="002965D0"/>
      </w:tc>
      <w:tc>
        <w:tcPr>
          <w:tcW w:w="349" w:type="dxa"/>
          <w:vMerge/>
        </w:tcPr>
        <w:p w14:paraId="033D44CF" w14:textId="77777777" w:rsidR="002965D0" w:rsidRDefault="002965D0">
          <w:pPr>
            <w:pStyle w:val="Header"/>
          </w:pPr>
        </w:p>
      </w:tc>
      <w:tc>
        <w:tcPr>
          <w:tcW w:w="2520" w:type="dxa"/>
          <w:vMerge/>
        </w:tcPr>
        <w:p w14:paraId="60855AEA" w14:textId="77777777" w:rsidR="002965D0" w:rsidRDefault="002965D0">
          <w:pPr>
            <w:pStyle w:val="Header"/>
            <w:jc w:val="right"/>
            <w:rPr>
              <w:noProof/>
              <w:lang w:eastAsia="en-AU"/>
            </w:rPr>
          </w:pPr>
        </w:p>
      </w:tc>
    </w:tr>
    <w:tr w:rsidR="002965D0" w14:paraId="5B682459" w14:textId="77777777">
      <w:trPr>
        <w:trHeight w:val="602"/>
      </w:trPr>
      <w:tc>
        <w:tcPr>
          <w:tcW w:w="5670" w:type="dxa"/>
        </w:tcPr>
        <w:p w14:paraId="7EB5A89E" w14:textId="77777777" w:rsidR="002965D0" w:rsidRDefault="002965D0">
          <w:pPr>
            <w:pStyle w:val="Header"/>
          </w:pPr>
        </w:p>
      </w:tc>
      <w:tc>
        <w:tcPr>
          <w:tcW w:w="349" w:type="dxa"/>
          <w:vMerge/>
        </w:tcPr>
        <w:p w14:paraId="1A12BB4C" w14:textId="77777777" w:rsidR="002965D0" w:rsidRDefault="002965D0">
          <w:pPr>
            <w:pStyle w:val="Header"/>
          </w:pPr>
        </w:p>
      </w:tc>
      <w:tc>
        <w:tcPr>
          <w:tcW w:w="2520" w:type="dxa"/>
          <w:vMerge/>
        </w:tcPr>
        <w:p w14:paraId="5BA81CDD" w14:textId="77777777" w:rsidR="002965D0" w:rsidRDefault="002965D0">
          <w:pPr>
            <w:pStyle w:val="Header"/>
            <w:jc w:val="right"/>
            <w:rPr>
              <w:noProof/>
              <w:lang w:eastAsia="en-AU"/>
            </w:rPr>
          </w:pPr>
        </w:p>
      </w:tc>
    </w:tr>
  </w:tbl>
  <w:p w14:paraId="454750E9" w14:textId="1099331E" w:rsidR="002965D0" w:rsidRDefault="002965D0"/>
  <w:p w14:paraId="1DDE589D" w14:textId="77777777" w:rsidR="002965D0" w:rsidRDefault="002965D0"/>
  <w:p w14:paraId="7A0BD9B8" w14:textId="77777777" w:rsidR="002965D0" w:rsidRDefault="002965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BB0CD86"/>
    <w:lvl w:ilvl="0">
      <w:start w:val="1"/>
      <w:numFmt w:val="decimal"/>
      <w:pStyle w:val="ListNumber3"/>
      <w:lvlText w:val="%1."/>
      <w:lvlJc w:val="left"/>
      <w:pPr>
        <w:tabs>
          <w:tab w:val="num" w:pos="643"/>
        </w:tabs>
        <w:ind w:left="643" w:hanging="360"/>
      </w:pPr>
      <w:rPr>
        <w:rFonts w:cs="Times New Roman"/>
      </w:rPr>
    </w:lvl>
  </w:abstractNum>
  <w:abstractNum w:abstractNumId="1" w15:restartNumberingAfterBreak="0">
    <w:nsid w:val="FFFFFF89"/>
    <w:multiLevelType w:val="singleLevel"/>
    <w:tmpl w:val="9F10B200"/>
    <w:lvl w:ilvl="0">
      <w:start w:val="1"/>
      <w:numFmt w:val="bullet"/>
      <w:pStyle w:val="ListBullet"/>
      <w:lvlText w:val=""/>
      <w:lvlJc w:val="left"/>
      <w:pPr>
        <w:ind w:left="360" w:hanging="360"/>
      </w:pPr>
      <w:rPr>
        <w:rFonts w:ascii="Symbol" w:hAnsi="Symbol" w:hint="default"/>
      </w:rPr>
    </w:lvl>
  </w:abstractNum>
  <w:abstractNum w:abstractNumId="2" w15:restartNumberingAfterBreak="0">
    <w:nsid w:val="026630AA"/>
    <w:multiLevelType w:val="multilevel"/>
    <w:tmpl w:val="BB1A51EA"/>
    <w:styleLink w:val="ACSNumbering"/>
    <w:lvl w:ilvl="0">
      <w:start w:val="1"/>
      <w:numFmt w:val="decimal"/>
      <w:lvlText w:val="%1."/>
      <w:lvlJc w:val="left"/>
      <w:pPr>
        <w:ind w:left="709" w:hanging="709"/>
      </w:pPr>
      <w:rPr>
        <w:rFonts w:ascii="Calibri" w:hAnsi="Calibri" w:cs="Times New Roman" w:hint="default"/>
        <w:b/>
        <w:i w:val="0"/>
        <w:sz w:val="20"/>
      </w:rPr>
    </w:lvl>
    <w:lvl w:ilvl="1">
      <w:start w:val="1"/>
      <w:numFmt w:val="decimal"/>
      <w:lvlText w:val="%1.%2"/>
      <w:lvlJc w:val="left"/>
      <w:pPr>
        <w:ind w:left="709" w:hanging="709"/>
      </w:pPr>
      <w:rPr>
        <w:rFonts w:ascii="Calibri" w:hAnsi="Calibri" w:cs="Times New Roman" w:hint="default"/>
        <w:b w:val="0"/>
        <w:i w:val="0"/>
        <w:sz w:val="20"/>
      </w:rPr>
    </w:lvl>
    <w:lvl w:ilvl="2">
      <w:start w:val="1"/>
      <w:numFmt w:val="decimal"/>
      <w:lvlText w:val="%1.%2.%3"/>
      <w:lvlJc w:val="left"/>
      <w:pPr>
        <w:ind w:left="709" w:hanging="709"/>
      </w:pPr>
      <w:rPr>
        <w:rFonts w:ascii="Calibri" w:hAnsi="Calibri" w:cs="Times New Roman" w:hint="default"/>
        <w:b w:val="0"/>
        <w:i w:val="0"/>
        <w:sz w:val="20"/>
      </w:rPr>
    </w:lvl>
    <w:lvl w:ilvl="3">
      <w:start w:val="1"/>
      <w:numFmt w:val="none"/>
      <w:lvlText w:val=""/>
      <w:lvlJc w:val="left"/>
      <w:pPr>
        <w:ind w:left="709" w:hanging="709"/>
      </w:pPr>
      <w:rPr>
        <w:rFonts w:cs="Times New Roman" w:hint="default"/>
      </w:rPr>
    </w:lvl>
    <w:lvl w:ilvl="4">
      <w:start w:val="1"/>
      <w:numFmt w:val="none"/>
      <w:lvlText w:val=""/>
      <w:lvlJc w:val="left"/>
      <w:pPr>
        <w:ind w:left="709" w:hanging="709"/>
      </w:pPr>
      <w:rPr>
        <w:rFonts w:cs="Times New Roman" w:hint="default"/>
      </w:rPr>
    </w:lvl>
    <w:lvl w:ilvl="5">
      <w:start w:val="1"/>
      <w:numFmt w:val="none"/>
      <w:lvlText w:val=""/>
      <w:lvlJc w:val="left"/>
      <w:pPr>
        <w:ind w:left="709" w:hanging="709"/>
      </w:pPr>
      <w:rPr>
        <w:rFonts w:cs="Times New Roman" w:hint="default"/>
      </w:rPr>
    </w:lvl>
    <w:lvl w:ilvl="6">
      <w:start w:val="1"/>
      <w:numFmt w:val="none"/>
      <w:lvlText w:val=""/>
      <w:lvlJc w:val="left"/>
      <w:pPr>
        <w:ind w:left="709" w:hanging="709"/>
      </w:pPr>
      <w:rPr>
        <w:rFonts w:cs="Times New Roman" w:hint="default"/>
      </w:rPr>
    </w:lvl>
    <w:lvl w:ilvl="7">
      <w:start w:val="1"/>
      <w:numFmt w:val="none"/>
      <w:lvlText w:val=""/>
      <w:lvlJc w:val="left"/>
      <w:pPr>
        <w:ind w:left="709" w:hanging="709"/>
      </w:pPr>
      <w:rPr>
        <w:rFonts w:cs="Times New Roman" w:hint="default"/>
      </w:rPr>
    </w:lvl>
    <w:lvl w:ilvl="8">
      <w:start w:val="1"/>
      <w:numFmt w:val="none"/>
      <w:lvlText w:val=""/>
      <w:lvlJc w:val="left"/>
      <w:pPr>
        <w:ind w:left="709" w:hanging="709"/>
      </w:pPr>
      <w:rPr>
        <w:rFonts w:cs="Times New Roman" w:hint="default"/>
      </w:rPr>
    </w:lvl>
  </w:abstractNum>
  <w:abstractNum w:abstractNumId="3" w15:restartNumberingAfterBreak="0">
    <w:nsid w:val="21D356EC"/>
    <w:multiLevelType w:val="hybridMultilevel"/>
    <w:tmpl w:val="30BAB95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E6166"/>
    <w:multiLevelType w:val="hybridMultilevel"/>
    <w:tmpl w:val="9BEC2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D6E1648"/>
    <w:multiLevelType w:val="hybridMultilevel"/>
    <w:tmpl w:val="FFFFFFFF"/>
    <w:lvl w:ilvl="0" w:tplc="57FE2908">
      <w:start w:val="1"/>
      <w:numFmt w:val="bullet"/>
      <w:lvlText w:val="o"/>
      <w:lvlJc w:val="left"/>
      <w:pPr>
        <w:ind w:left="720" w:hanging="360"/>
      </w:pPr>
      <w:rPr>
        <w:rFonts w:ascii="&quot;Courier New&quot;" w:hAnsi="&quot;Courier New&quot;" w:hint="default"/>
      </w:rPr>
    </w:lvl>
    <w:lvl w:ilvl="1" w:tplc="5E44D33A">
      <w:start w:val="1"/>
      <w:numFmt w:val="bullet"/>
      <w:lvlText w:val="o"/>
      <w:lvlJc w:val="left"/>
      <w:pPr>
        <w:ind w:left="1440" w:hanging="360"/>
      </w:pPr>
      <w:rPr>
        <w:rFonts w:ascii="Courier New" w:hAnsi="Courier New" w:hint="default"/>
      </w:rPr>
    </w:lvl>
    <w:lvl w:ilvl="2" w:tplc="F64C6302">
      <w:start w:val="1"/>
      <w:numFmt w:val="bullet"/>
      <w:lvlText w:val=""/>
      <w:lvlJc w:val="left"/>
      <w:pPr>
        <w:ind w:left="2160" w:hanging="360"/>
      </w:pPr>
      <w:rPr>
        <w:rFonts w:ascii="Wingdings" w:hAnsi="Wingdings" w:hint="default"/>
      </w:rPr>
    </w:lvl>
    <w:lvl w:ilvl="3" w:tplc="C732500C">
      <w:start w:val="1"/>
      <w:numFmt w:val="bullet"/>
      <w:lvlText w:val=""/>
      <w:lvlJc w:val="left"/>
      <w:pPr>
        <w:ind w:left="2880" w:hanging="360"/>
      </w:pPr>
      <w:rPr>
        <w:rFonts w:ascii="Symbol" w:hAnsi="Symbol" w:hint="default"/>
      </w:rPr>
    </w:lvl>
    <w:lvl w:ilvl="4" w:tplc="4D1211CE">
      <w:start w:val="1"/>
      <w:numFmt w:val="bullet"/>
      <w:lvlText w:val="o"/>
      <w:lvlJc w:val="left"/>
      <w:pPr>
        <w:ind w:left="3600" w:hanging="360"/>
      </w:pPr>
      <w:rPr>
        <w:rFonts w:ascii="Courier New" w:hAnsi="Courier New" w:hint="default"/>
      </w:rPr>
    </w:lvl>
    <w:lvl w:ilvl="5" w:tplc="5DBECC9A">
      <w:start w:val="1"/>
      <w:numFmt w:val="bullet"/>
      <w:lvlText w:val=""/>
      <w:lvlJc w:val="left"/>
      <w:pPr>
        <w:ind w:left="4320" w:hanging="360"/>
      </w:pPr>
      <w:rPr>
        <w:rFonts w:ascii="Wingdings" w:hAnsi="Wingdings" w:hint="default"/>
      </w:rPr>
    </w:lvl>
    <w:lvl w:ilvl="6" w:tplc="AAB6B1BC">
      <w:start w:val="1"/>
      <w:numFmt w:val="bullet"/>
      <w:lvlText w:val=""/>
      <w:lvlJc w:val="left"/>
      <w:pPr>
        <w:ind w:left="5040" w:hanging="360"/>
      </w:pPr>
      <w:rPr>
        <w:rFonts w:ascii="Symbol" w:hAnsi="Symbol" w:hint="default"/>
      </w:rPr>
    </w:lvl>
    <w:lvl w:ilvl="7" w:tplc="FB72FDB8">
      <w:start w:val="1"/>
      <w:numFmt w:val="bullet"/>
      <w:lvlText w:val="o"/>
      <w:lvlJc w:val="left"/>
      <w:pPr>
        <w:ind w:left="5760" w:hanging="360"/>
      </w:pPr>
      <w:rPr>
        <w:rFonts w:ascii="Courier New" w:hAnsi="Courier New" w:hint="default"/>
      </w:rPr>
    </w:lvl>
    <w:lvl w:ilvl="8" w:tplc="176E60B0">
      <w:start w:val="1"/>
      <w:numFmt w:val="bullet"/>
      <w:lvlText w:val=""/>
      <w:lvlJc w:val="left"/>
      <w:pPr>
        <w:ind w:left="6480" w:hanging="360"/>
      </w:pPr>
      <w:rPr>
        <w:rFonts w:ascii="Wingdings" w:hAnsi="Wingdings" w:hint="default"/>
      </w:rPr>
    </w:lvl>
  </w:abstractNum>
  <w:num w:numId="1" w16cid:durableId="1291522227">
    <w:abstractNumId w:val="5"/>
  </w:num>
  <w:num w:numId="2" w16cid:durableId="1331834718">
    <w:abstractNumId w:val="1"/>
  </w:num>
  <w:num w:numId="3" w16cid:durableId="1467621573">
    <w:abstractNumId w:val="0"/>
  </w:num>
  <w:num w:numId="4" w16cid:durableId="1780952993">
    <w:abstractNumId w:val="2"/>
  </w:num>
  <w:num w:numId="5" w16cid:durableId="547297452">
    <w:abstractNumId w:val="4"/>
  </w:num>
  <w:num w:numId="6" w16cid:durableId="16051847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39"/>
    <w:rsid w:val="000014A8"/>
    <w:rsid w:val="00001E4E"/>
    <w:rsid w:val="00003DC8"/>
    <w:rsid w:val="000062E0"/>
    <w:rsid w:val="00006829"/>
    <w:rsid w:val="000069CD"/>
    <w:rsid w:val="00010574"/>
    <w:rsid w:val="00015A17"/>
    <w:rsid w:val="000175A1"/>
    <w:rsid w:val="00017DA4"/>
    <w:rsid w:val="00021335"/>
    <w:rsid w:val="000216F6"/>
    <w:rsid w:val="0002175D"/>
    <w:rsid w:val="000221CA"/>
    <w:rsid w:val="0002357A"/>
    <w:rsid w:val="000236EE"/>
    <w:rsid w:val="00024157"/>
    <w:rsid w:val="00024D41"/>
    <w:rsid w:val="00025A97"/>
    <w:rsid w:val="00026336"/>
    <w:rsid w:val="00026371"/>
    <w:rsid w:val="00034801"/>
    <w:rsid w:val="000363BE"/>
    <w:rsid w:val="00037AE0"/>
    <w:rsid w:val="00040E67"/>
    <w:rsid w:val="00044CBE"/>
    <w:rsid w:val="000451A1"/>
    <w:rsid w:val="0004630B"/>
    <w:rsid w:val="00046918"/>
    <w:rsid w:val="0005164F"/>
    <w:rsid w:val="00052870"/>
    <w:rsid w:val="000534FE"/>
    <w:rsid w:val="00053C9E"/>
    <w:rsid w:val="000541C5"/>
    <w:rsid w:val="000546D4"/>
    <w:rsid w:val="00060787"/>
    <w:rsid w:val="000618CE"/>
    <w:rsid w:val="00061F83"/>
    <w:rsid w:val="000668DE"/>
    <w:rsid w:val="000671E3"/>
    <w:rsid w:val="0006799A"/>
    <w:rsid w:val="00070249"/>
    <w:rsid w:val="00072246"/>
    <w:rsid w:val="00072415"/>
    <w:rsid w:val="00072F4F"/>
    <w:rsid w:val="000731DC"/>
    <w:rsid w:val="00074C4C"/>
    <w:rsid w:val="000764AC"/>
    <w:rsid w:val="00076511"/>
    <w:rsid w:val="00076531"/>
    <w:rsid w:val="0007674B"/>
    <w:rsid w:val="000769DB"/>
    <w:rsid w:val="00077A6D"/>
    <w:rsid w:val="0008127C"/>
    <w:rsid w:val="00085AC3"/>
    <w:rsid w:val="0008661D"/>
    <w:rsid w:val="000878C1"/>
    <w:rsid w:val="00087CEA"/>
    <w:rsid w:val="00092F30"/>
    <w:rsid w:val="00093228"/>
    <w:rsid w:val="00095257"/>
    <w:rsid w:val="000A0BC4"/>
    <w:rsid w:val="000A0E1C"/>
    <w:rsid w:val="000A2080"/>
    <w:rsid w:val="000A46D8"/>
    <w:rsid w:val="000A4A08"/>
    <w:rsid w:val="000A7924"/>
    <w:rsid w:val="000B1DBC"/>
    <w:rsid w:val="000B2599"/>
    <w:rsid w:val="000B688C"/>
    <w:rsid w:val="000B69E6"/>
    <w:rsid w:val="000C1B58"/>
    <w:rsid w:val="000C227B"/>
    <w:rsid w:val="000C2F4A"/>
    <w:rsid w:val="000C3D2A"/>
    <w:rsid w:val="000C4293"/>
    <w:rsid w:val="000C5783"/>
    <w:rsid w:val="000C695E"/>
    <w:rsid w:val="000D2508"/>
    <w:rsid w:val="000D27BD"/>
    <w:rsid w:val="000D32A4"/>
    <w:rsid w:val="000D3860"/>
    <w:rsid w:val="000D56E2"/>
    <w:rsid w:val="000D61BA"/>
    <w:rsid w:val="000D6B91"/>
    <w:rsid w:val="000E214C"/>
    <w:rsid w:val="000E44C5"/>
    <w:rsid w:val="000E4673"/>
    <w:rsid w:val="000E5D67"/>
    <w:rsid w:val="000E6750"/>
    <w:rsid w:val="000E6989"/>
    <w:rsid w:val="000F2154"/>
    <w:rsid w:val="000F28C2"/>
    <w:rsid w:val="000F2EC4"/>
    <w:rsid w:val="000F3B50"/>
    <w:rsid w:val="000F4822"/>
    <w:rsid w:val="000F4C1E"/>
    <w:rsid w:val="000F4DCC"/>
    <w:rsid w:val="000F4ECD"/>
    <w:rsid w:val="000F4F56"/>
    <w:rsid w:val="00100F99"/>
    <w:rsid w:val="001010B2"/>
    <w:rsid w:val="0010152C"/>
    <w:rsid w:val="001052B1"/>
    <w:rsid w:val="00106E59"/>
    <w:rsid w:val="001072B6"/>
    <w:rsid w:val="00110051"/>
    <w:rsid w:val="001113AB"/>
    <w:rsid w:val="00111C6C"/>
    <w:rsid w:val="00113160"/>
    <w:rsid w:val="00114090"/>
    <w:rsid w:val="00114292"/>
    <w:rsid w:val="00114345"/>
    <w:rsid w:val="00115678"/>
    <w:rsid w:val="001171D3"/>
    <w:rsid w:val="00120E4E"/>
    <w:rsid w:val="00122D3B"/>
    <w:rsid w:val="0012461C"/>
    <w:rsid w:val="00125CDE"/>
    <w:rsid w:val="00125F59"/>
    <w:rsid w:val="00134692"/>
    <w:rsid w:val="00134755"/>
    <w:rsid w:val="001416D3"/>
    <w:rsid w:val="00141DE8"/>
    <w:rsid w:val="00143BF6"/>
    <w:rsid w:val="00143C06"/>
    <w:rsid w:val="00144CDE"/>
    <w:rsid w:val="00144E59"/>
    <w:rsid w:val="00146E71"/>
    <w:rsid w:val="00150135"/>
    <w:rsid w:val="00154FC9"/>
    <w:rsid w:val="00155F67"/>
    <w:rsid w:val="00156155"/>
    <w:rsid w:val="00157A25"/>
    <w:rsid w:val="001640B3"/>
    <w:rsid w:val="00164E4F"/>
    <w:rsid w:val="00165048"/>
    <w:rsid w:val="00166C0F"/>
    <w:rsid w:val="00170A1A"/>
    <w:rsid w:val="00172779"/>
    <w:rsid w:val="0017299C"/>
    <w:rsid w:val="00172CBB"/>
    <w:rsid w:val="00172D2D"/>
    <w:rsid w:val="00174E70"/>
    <w:rsid w:val="001756EC"/>
    <w:rsid w:val="001767D0"/>
    <w:rsid w:val="00177C1E"/>
    <w:rsid w:val="00182DA6"/>
    <w:rsid w:val="0018523E"/>
    <w:rsid w:val="00185EFD"/>
    <w:rsid w:val="0018735C"/>
    <w:rsid w:val="00190D6F"/>
    <w:rsid w:val="001923A7"/>
    <w:rsid w:val="001931D4"/>
    <w:rsid w:val="00193275"/>
    <w:rsid w:val="00193373"/>
    <w:rsid w:val="001934A1"/>
    <w:rsid w:val="00193C6B"/>
    <w:rsid w:val="001945D5"/>
    <w:rsid w:val="00194B74"/>
    <w:rsid w:val="00196E9E"/>
    <w:rsid w:val="0019707B"/>
    <w:rsid w:val="001A0DF9"/>
    <w:rsid w:val="001A767B"/>
    <w:rsid w:val="001B0006"/>
    <w:rsid w:val="001B02DC"/>
    <w:rsid w:val="001B0DF7"/>
    <w:rsid w:val="001B18EA"/>
    <w:rsid w:val="001B2817"/>
    <w:rsid w:val="001B5A69"/>
    <w:rsid w:val="001C05AA"/>
    <w:rsid w:val="001C2735"/>
    <w:rsid w:val="001C2F64"/>
    <w:rsid w:val="001C6586"/>
    <w:rsid w:val="001C68E2"/>
    <w:rsid w:val="001C71D7"/>
    <w:rsid w:val="001C71F8"/>
    <w:rsid w:val="001C788C"/>
    <w:rsid w:val="001D2931"/>
    <w:rsid w:val="001D62F6"/>
    <w:rsid w:val="001D688E"/>
    <w:rsid w:val="001D6A1E"/>
    <w:rsid w:val="001D7860"/>
    <w:rsid w:val="001D7DCC"/>
    <w:rsid w:val="001E085D"/>
    <w:rsid w:val="001E340C"/>
    <w:rsid w:val="001E426A"/>
    <w:rsid w:val="001E4A86"/>
    <w:rsid w:val="001E4B17"/>
    <w:rsid w:val="001E67C9"/>
    <w:rsid w:val="001E755E"/>
    <w:rsid w:val="001F08D8"/>
    <w:rsid w:val="001F0B68"/>
    <w:rsid w:val="001F2E1F"/>
    <w:rsid w:val="001F3D6B"/>
    <w:rsid w:val="001F433E"/>
    <w:rsid w:val="001F4466"/>
    <w:rsid w:val="001F47CE"/>
    <w:rsid w:val="001F52D1"/>
    <w:rsid w:val="001F7863"/>
    <w:rsid w:val="00200E18"/>
    <w:rsid w:val="00200E19"/>
    <w:rsid w:val="00201603"/>
    <w:rsid w:val="00201777"/>
    <w:rsid w:val="00203781"/>
    <w:rsid w:val="0020478D"/>
    <w:rsid w:val="00204833"/>
    <w:rsid w:val="002055DE"/>
    <w:rsid w:val="002069FB"/>
    <w:rsid w:val="00212E5C"/>
    <w:rsid w:val="00213706"/>
    <w:rsid w:val="002152B4"/>
    <w:rsid w:val="00216E45"/>
    <w:rsid w:val="00222C39"/>
    <w:rsid w:val="00222CCD"/>
    <w:rsid w:val="00223924"/>
    <w:rsid w:val="00223EF5"/>
    <w:rsid w:val="00227118"/>
    <w:rsid w:val="00231281"/>
    <w:rsid w:val="00231B87"/>
    <w:rsid w:val="00231D71"/>
    <w:rsid w:val="0023425C"/>
    <w:rsid w:val="0023496D"/>
    <w:rsid w:val="00235A90"/>
    <w:rsid w:val="00237539"/>
    <w:rsid w:val="00241B80"/>
    <w:rsid w:val="00242219"/>
    <w:rsid w:val="002426CE"/>
    <w:rsid w:val="002446D4"/>
    <w:rsid w:val="002458E5"/>
    <w:rsid w:val="0024756A"/>
    <w:rsid w:val="00250467"/>
    <w:rsid w:val="00251FC7"/>
    <w:rsid w:val="002524E3"/>
    <w:rsid w:val="00253D35"/>
    <w:rsid w:val="00254671"/>
    <w:rsid w:val="00254C7F"/>
    <w:rsid w:val="00255478"/>
    <w:rsid w:val="00255B8D"/>
    <w:rsid w:val="00256106"/>
    <w:rsid w:val="00256B16"/>
    <w:rsid w:val="00260979"/>
    <w:rsid w:val="00261F6F"/>
    <w:rsid w:val="00264C10"/>
    <w:rsid w:val="00270761"/>
    <w:rsid w:val="00272334"/>
    <w:rsid w:val="002725F9"/>
    <w:rsid w:val="00273A12"/>
    <w:rsid w:val="00273EE3"/>
    <w:rsid w:val="002752BF"/>
    <w:rsid w:val="0027585C"/>
    <w:rsid w:val="00275BE5"/>
    <w:rsid w:val="00275EAA"/>
    <w:rsid w:val="00276D84"/>
    <w:rsid w:val="00280603"/>
    <w:rsid w:val="0028081B"/>
    <w:rsid w:val="002833FD"/>
    <w:rsid w:val="00283AA4"/>
    <w:rsid w:val="00284681"/>
    <w:rsid w:val="00284CA2"/>
    <w:rsid w:val="002870E8"/>
    <w:rsid w:val="002901DE"/>
    <w:rsid w:val="00290DAB"/>
    <w:rsid w:val="002913C2"/>
    <w:rsid w:val="00292018"/>
    <w:rsid w:val="00293FA1"/>
    <w:rsid w:val="00293FAB"/>
    <w:rsid w:val="00294F53"/>
    <w:rsid w:val="002965D0"/>
    <w:rsid w:val="00296FDB"/>
    <w:rsid w:val="002A0328"/>
    <w:rsid w:val="002A1D66"/>
    <w:rsid w:val="002A22C6"/>
    <w:rsid w:val="002A3131"/>
    <w:rsid w:val="002A324E"/>
    <w:rsid w:val="002A33CF"/>
    <w:rsid w:val="002A4A48"/>
    <w:rsid w:val="002A5B75"/>
    <w:rsid w:val="002A794E"/>
    <w:rsid w:val="002B0024"/>
    <w:rsid w:val="002B2168"/>
    <w:rsid w:val="002B2FC5"/>
    <w:rsid w:val="002B3173"/>
    <w:rsid w:val="002B3D9B"/>
    <w:rsid w:val="002B489B"/>
    <w:rsid w:val="002B4B80"/>
    <w:rsid w:val="002B4EBB"/>
    <w:rsid w:val="002B59B7"/>
    <w:rsid w:val="002B6FB7"/>
    <w:rsid w:val="002B73BF"/>
    <w:rsid w:val="002B7663"/>
    <w:rsid w:val="002C03D7"/>
    <w:rsid w:val="002C0BA9"/>
    <w:rsid w:val="002C1B2C"/>
    <w:rsid w:val="002C2409"/>
    <w:rsid w:val="002C26EC"/>
    <w:rsid w:val="002C28F6"/>
    <w:rsid w:val="002C4BFB"/>
    <w:rsid w:val="002C4EAC"/>
    <w:rsid w:val="002C5063"/>
    <w:rsid w:val="002C5BED"/>
    <w:rsid w:val="002C78A7"/>
    <w:rsid w:val="002D0047"/>
    <w:rsid w:val="002D03F8"/>
    <w:rsid w:val="002D7D0B"/>
    <w:rsid w:val="002E09E2"/>
    <w:rsid w:val="002E1B01"/>
    <w:rsid w:val="002E1C71"/>
    <w:rsid w:val="002E423F"/>
    <w:rsid w:val="002E44EE"/>
    <w:rsid w:val="002E46B9"/>
    <w:rsid w:val="002E585B"/>
    <w:rsid w:val="002E6DBA"/>
    <w:rsid w:val="002E7084"/>
    <w:rsid w:val="002F042D"/>
    <w:rsid w:val="002F13A2"/>
    <w:rsid w:val="002F2E65"/>
    <w:rsid w:val="002F3D3F"/>
    <w:rsid w:val="002F4226"/>
    <w:rsid w:val="002F4720"/>
    <w:rsid w:val="002F666B"/>
    <w:rsid w:val="002F6E5E"/>
    <w:rsid w:val="002F6F44"/>
    <w:rsid w:val="002F7124"/>
    <w:rsid w:val="003001FF"/>
    <w:rsid w:val="00303418"/>
    <w:rsid w:val="00304108"/>
    <w:rsid w:val="0030419B"/>
    <w:rsid w:val="00305105"/>
    <w:rsid w:val="003117B0"/>
    <w:rsid w:val="00311ABA"/>
    <w:rsid w:val="00313525"/>
    <w:rsid w:val="0031388A"/>
    <w:rsid w:val="00313FDC"/>
    <w:rsid w:val="00315382"/>
    <w:rsid w:val="00315EB9"/>
    <w:rsid w:val="00321ADB"/>
    <w:rsid w:val="00322E88"/>
    <w:rsid w:val="00323622"/>
    <w:rsid w:val="00324D41"/>
    <w:rsid w:val="00325A8E"/>
    <w:rsid w:val="003261AF"/>
    <w:rsid w:val="00326DF5"/>
    <w:rsid w:val="0032752D"/>
    <w:rsid w:val="003277C9"/>
    <w:rsid w:val="00330C0E"/>
    <w:rsid w:val="0033100E"/>
    <w:rsid w:val="00331ABC"/>
    <w:rsid w:val="003358AD"/>
    <w:rsid w:val="00336D8D"/>
    <w:rsid w:val="003372A6"/>
    <w:rsid w:val="00337829"/>
    <w:rsid w:val="003402AB"/>
    <w:rsid w:val="003402B7"/>
    <w:rsid w:val="00340E43"/>
    <w:rsid w:val="00345052"/>
    <w:rsid w:val="00346146"/>
    <w:rsid w:val="0035029A"/>
    <w:rsid w:val="00351D6C"/>
    <w:rsid w:val="00352E3E"/>
    <w:rsid w:val="0035354B"/>
    <w:rsid w:val="00353C8A"/>
    <w:rsid w:val="003542C5"/>
    <w:rsid w:val="00354A2C"/>
    <w:rsid w:val="00354D98"/>
    <w:rsid w:val="00357AEF"/>
    <w:rsid w:val="00357C9E"/>
    <w:rsid w:val="0036017D"/>
    <w:rsid w:val="00360DA3"/>
    <w:rsid w:val="00361609"/>
    <w:rsid w:val="00362AFB"/>
    <w:rsid w:val="00362FC4"/>
    <w:rsid w:val="0037221E"/>
    <w:rsid w:val="00373648"/>
    <w:rsid w:val="00373979"/>
    <w:rsid w:val="00373FD7"/>
    <w:rsid w:val="00376118"/>
    <w:rsid w:val="00376F4E"/>
    <w:rsid w:val="00377273"/>
    <w:rsid w:val="00382072"/>
    <w:rsid w:val="00382E76"/>
    <w:rsid w:val="00384060"/>
    <w:rsid w:val="003855D2"/>
    <w:rsid w:val="00385A51"/>
    <w:rsid w:val="00386C44"/>
    <w:rsid w:val="003874EB"/>
    <w:rsid w:val="00390908"/>
    <w:rsid w:val="0039117E"/>
    <w:rsid w:val="00391D33"/>
    <w:rsid w:val="0039451D"/>
    <w:rsid w:val="00395674"/>
    <w:rsid w:val="00396C75"/>
    <w:rsid w:val="00396E52"/>
    <w:rsid w:val="003975AA"/>
    <w:rsid w:val="003A2146"/>
    <w:rsid w:val="003A350E"/>
    <w:rsid w:val="003A4805"/>
    <w:rsid w:val="003A4ADC"/>
    <w:rsid w:val="003A5E36"/>
    <w:rsid w:val="003A66E7"/>
    <w:rsid w:val="003A6700"/>
    <w:rsid w:val="003B0060"/>
    <w:rsid w:val="003B10A2"/>
    <w:rsid w:val="003B156D"/>
    <w:rsid w:val="003B3719"/>
    <w:rsid w:val="003B473F"/>
    <w:rsid w:val="003B5CBC"/>
    <w:rsid w:val="003B73AA"/>
    <w:rsid w:val="003B76E0"/>
    <w:rsid w:val="003B7905"/>
    <w:rsid w:val="003C0471"/>
    <w:rsid w:val="003C1A04"/>
    <w:rsid w:val="003C1B5A"/>
    <w:rsid w:val="003C242E"/>
    <w:rsid w:val="003C3C0A"/>
    <w:rsid w:val="003C4AA9"/>
    <w:rsid w:val="003C5DCB"/>
    <w:rsid w:val="003C686E"/>
    <w:rsid w:val="003C6F3C"/>
    <w:rsid w:val="003D0711"/>
    <w:rsid w:val="003D10E0"/>
    <w:rsid w:val="003D1529"/>
    <w:rsid w:val="003D1FB6"/>
    <w:rsid w:val="003D2B2F"/>
    <w:rsid w:val="003D3508"/>
    <w:rsid w:val="003D5D45"/>
    <w:rsid w:val="003D5EFD"/>
    <w:rsid w:val="003D645C"/>
    <w:rsid w:val="003D7AD2"/>
    <w:rsid w:val="003D7E9C"/>
    <w:rsid w:val="003E0DE4"/>
    <w:rsid w:val="003E0EB9"/>
    <w:rsid w:val="003E1B29"/>
    <w:rsid w:val="003E2BB2"/>
    <w:rsid w:val="003E445E"/>
    <w:rsid w:val="003E466A"/>
    <w:rsid w:val="003F25E8"/>
    <w:rsid w:val="003F2E5A"/>
    <w:rsid w:val="003F4DB0"/>
    <w:rsid w:val="004003A1"/>
    <w:rsid w:val="0040194E"/>
    <w:rsid w:val="004020AF"/>
    <w:rsid w:val="00403A30"/>
    <w:rsid w:val="0040404F"/>
    <w:rsid w:val="00404313"/>
    <w:rsid w:val="00406C08"/>
    <w:rsid w:val="004075DC"/>
    <w:rsid w:val="00407C98"/>
    <w:rsid w:val="00412B80"/>
    <w:rsid w:val="00413563"/>
    <w:rsid w:val="00414EF3"/>
    <w:rsid w:val="004164C4"/>
    <w:rsid w:val="0041721D"/>
    <w:rsid w:val="004209A0"/>
    <w:rsid w:val="00422A29"/>
    <w:rsid w:val="00423252"/>
    <w:rsid w:val="00425ED7"/>
    <w:rsid w:val="00426CB2"/>
    <w:rsid w:val="00432557"/>
    <w:rsid w:val="004335D3"/>
    <w:rsid w:val="0043484D"/>
    <w:rsid w:val="00435B6B"/>
    <w:rsid w:val="004372F0"/>
    <w:rsid w:val="004407EA"/>
    <w:rsid w:val="00441322"/>
    <w:rsid w:val="00441386"/>
    <w:rsid w:val="00442010"/>
    <w:rsid w:val="00444BB8"/>
    <w:rsid w:val="00447752"/>
    <w:rsid w:val="0045151A"/>
    <w:rsid w:val="00454CB4"/>
    <w:rsid w:val="00454EC0"/>
    <w:rsid w:val="0045551A"/>
    <w:rsid w:val="004555FD"/>
    <w:rsid w:val="00455A2B"/>
    <w:rsid w:val="00457367"/>
    <w:rsid w:val="004611D9"/>
    <w:rsid w:val="0046149F"/>
    <w:rsid w:val="004619B9"/>
    <w:rsid w:val="00463152"/>
    <w:rsid w:val="00463290"/>
    <w:rsid w:val="00463A8E"/>
    <w:rsid w:val="00464915"/>
    <w:rsid w:val="004656A5"/>
    <w:rsid w:val="00467D87"/>
    <w:rsid w:val="00471680"/>
    <w:rsid w:val="0047197F"/>
    <w:rsid w:val="00471F90"/>
    <w:rsid w:val="00473AA8"/>
    <w:rsid w:val="00476CD3"/>
    <w:rsid w:val="00484211"/>
    <w:rsid w:val="004849C5"/>
    <w:rsid w:val="00484C1E"/>
    <w:rsid w:val="00484C38"/>
    <w:rsid w:val="0048517E"/>
    <w:rsid w:val="00487902"/>
    <w:rsid w:val="004900BC"/>
    <w:rsid w:val="004903C2"/>
    <w:rsid w:val="004911F0"/>
    <w:rsid w:val="00491393"/>
    <w:rsid w:val="00493E02"/>
    <w:rsid w:val="0049569D"/>
    <w:rsid w:val="00497178"/>
    <w:rsid w:val="0049790C"/>
    <w:rsid w:val="004A3406"/>
    <w:rsid w:val="004A4540"/>
    <w:rsid w:val="004A455F"/>
    <w:rsid w:val="004A6F75"/>
    <w:rsid w:val="004A7FB6"/>
    <w:rsid w:val="004B1457"/>
    <w:rsid w:val="004B1B39"/>
    <w:rsid w:val="004B5208"/>
    <w:rsid w:val="004B58D5"/>
    <w:rsid w:val="004B63CA"/>
    <w:rsid w:val="004C257D"/>
    <w:rsid w:val="004C3755"/>
    <w:rsid w:val="004C4D55"/>
    <w:rsid w:val="004D072A"/>
    <w:rsid w:val="004D0A5A"/>
    <w:rsid w:val="004D0C49"/>
    <w:rsid w:val="004D473B"/>
    <w:rsid w:val="004D4764"/>
    <w:rsid w:val="004D56FA"/>
    <w:rsid w:val="004D7FC3"/>
    <w:rsid w:val="004E066B"/>
    <w:rsid w:val="004E080A"/>
    <w:rsid w:val="004E2D9E"/>
    <w:rsid w:val="004E416C"/>
    <w:rsid w:val="004E42FC"/>
    <w:rsid w:val="004E4AF0"/>
    <w:rsid w:val="004E7292"/>
    <w:rsid w:val="004E7E66"/>
    <w:rsid w:val="004F0A74"/>
    <w:rsid w:val="004F1D20"/>
    <w:rsid w:val="004F35FA"/>
    <w:rsid w:val="004F6009"/>
    <w:rsid w:val="004F7DE6"/>
    <w:rsid w:val="00500269"/>
    <w:rsid w:val="0050074E"/>
    <w:rsid w:val="00500950"/>
    <w:rsid w:val="00503E06"/>
    <w:rsid w:val="00504048"/>
    <w:rsid w:val="00505A09"/>
    <w:rsid w:val="00505BAC"/>
    <w:rsid w:val="005121EC"/>
    <w:rsid w:val="0051316E"/>
    <w:rsid w:val="00515CCE"/>
    <w:rsid w:val="00516774"/>
    <w:rsid w:val="00516CBA"/>
    <w:rsid w:val="00517BA9"/>
    <w:rsid w:val="00530B00"/>
    <w:rsid w:val="00531CD6"/>
    <w:rsid w:val="00533B4C"/>
    <w:rsid w:val="005405C2"/>
    <w:rsid w:val="00540701"/>
    <w:rsid w:val="00540FF7"/>
    <w:rsid w:val="0054561B"/>
    <w:rsid w:val="005461CF"/>
    <w:rsid w:val="00546261"/>
    <w:rsid w:val="005530CF"/>
    <w:rsid w:val="00553183"/>
    <w:rsid w:val="00553F28"/>
    <w:rsid w:val="00555B37"/>
    <w:rsid w:val="00556420"/>
    <w:rsid w:val="00556CB5"/>
    <w:rsid w:val="00556E11"/>
    <w:rsid w:val="00557982"/>
    <w:rsid w:val="00557AE1"/>
    <w:rsid w:val="0056058A"/>
    <w:rsid w:val="00560862"/>
    <w:rsid w:val="00563548"/>
    <w:rsid w:val="00566CD7"/>
    <w:rsid w:val="00567685"/>
    <w:rsid w:val="00567BD8"/>
    <w:rsid w:val="005732C9"/>
    <w:rsid w:val="005751F8"/>
    <w:rsid w:val="0057718C"/>
    <w:rsid w:val="0057792F"/>
    <w:rsid w:val="0058036D"/>
    <w:rsid w:val="005805D3"/>
    <w:rsid w:val="00580BBF"/>
    <w:rsid w:val="005828C1"/>
    <w:rsid w:val="00583919"/>
    <w:rsid w:val="00584470"/>
    <w:rsid w:val="00584F85"/>
    <w:rsid w:val="0058785A"/>
    <w:rsid w:val="00587A57"/>
    <w:rsid w:val="00591245"/>
    <w:rsid w:val="005918A2"/>
    <w:rsid w:val="005959BE"/>
    <w:rsid w:val="0059719E"/>
    <w:rsid w:val="005A1029"/>
    <w:rsid w:val="005A1E8A"/>
    <w:rsid w:val="005A273F"/>
    <w:rsid w:val="005A33D1"/>
    <w:rsid w:val="005A44EC"/>
    <w:rsid w:val="005A4BCC"/>
    <w:rsid w:val="005A5424"/>
    <w:rsid w:val="005A5CE8"/>
    <w:rsid w:val="005A67F8"/>
    <w:rsid w:val="005A6954"/>
    <w:rsid w:val="005A6EE2"/>
    <w:rsid w:val="005A6F28"/>
    <w:rsid w:val="005A7598"/>
    <w:rsid w:val="005B037B"/>
    <w:rsid w:val="005B0F97"/>
    <w:rsid w:val="005B136A"/>
    <w:rsid w:val="005B1F73"/>
    <w:rsid w:val="005B38CF"/>
    <w:rsid w:val="005B3C40"/>
    <w:rsid w:val="005B4442"/>
    <w:rsid w:val="005B6099"/>
    <w:rsid w:val="005B697B"/>
    <w:rsid w:val="005C15F6"/>
    <w:rsid w:val="005C1661"/>
    <w:rsid w:val="005C209C"/>
    <w:rsid w:val="005C21DE"/>
    <w:rsid w:val="005C374D"/>
    <w:rsid w:val="005C630F"/>
    <w:rsid w:val="005C6A1C"/>
    <w:rsid w:val="005D13B4"/>
    <w:rsid w:val="005D3CBF"/>
    <w:rsid w:val="005D41E3"/>
    <w:rsid w:val="005D45B9"/>
    <w:rsid w:val="005D47AA"/>
    <w:rsid w:val="005D5B97"/>
    <w:rsid w:val="005D5E45"/>
    <w:rsid w:val="005E02CF"/>
    <w:rsid w:val="005E0BE9"/>
    <w:rsid w:val="005E2345"/>
    <w:rsid w:val="005E458C"/>
    <w:rsid w:val="005E4E73"/>
    <w:rsid w:val="005E5283"/>
    <w:rsid w:val="005E7676"/>
    <w:rsid w:val="005E782E"/>
    <w:rsid w:val="005F259F"/>
    <w:rsid w:val="005F3797"/>
    <w:rsid w:val="005F3AEA"/>
    <w:rsid w:val="005F3D47"/>
    <w:rsid w:val="005F4231"/>
    <w:rsid w:val="005F5F75"/>
    <w:rsid w:val="005F6EED"/>
    <w:rsid w:val="00600E4B"/>
    <w:rsid w:val="00600FB8"/>
    <w:rsid w:val="00602964"/>
    <w:rsid w:val="00604E21"/>
    <w:rsid w:val="00604FB3"/>
    <w:rsid w:val="00605F11"/>
    <w:rsid w:val="00610387"/>
    <w:rsid w:val="006109E5"/>
    <w:rsid w:val="00611328"/>
    <w:rsid w:val="00611882"/>
    <w:rsid w:val="006119A7"/>
    <w:rsid w:val="00613CFC"/>
    <w:rsid w:val="0061418A"/>
    <w:rsid w:val="00616006"/>
    <w:rsid w:val="00616FAE"/>
    <w:rsid w:val="00625999"/>
    <w:rsid w:val="00627AC4"/>
    <w:rsid w:val="00627C75"/>
    <w:rsid w:val="00631C19"/>
    <w:rsid w:val="00632219"/>
    <w:rsid w:val="00632D88"/>
    <w:rsid w:val="00634ECF"/>
    <w:rsid w:val="006375F7"/>
    <w:rsid w:val="00637E95"/>
    <w:rsid w:val="006405B8"/>
    <w:rsid w:val="00640F61"/>
    <w:rsid w:val="00641B96"/>
    <w:rsid w:val="00641C72"/>
    <w:rsid w:val="006439B6"/>
    <w:rsid w:val="006450D5"/>
    <w:rsid w:val="006451C3"/>
    <w:rsid w:val="006456EB"/>
    <w:rsid w:val="00645D07"/>
    <w:rsid w:val="00646CDF"/>
    <w:rsid w:val="006471DB"/>
    <w:rsid w:val="00647AF1"/>
    <w:rsid w:val="00650C4D"/>
    <w:rsid w:val="00653390"/>
    <w:rsid w:val="0065342E"/>
    <w:rsid w:val="00653A8C"/>
    <w:rsid w:val="006540E5"/>
    <w:rsid w:val="00656686"/>
    <w:rsid w:val="006570A2"/>
    <w:rsid w:val="006605F0"/>
    <w:rsid w:val="00660756"/>
    <w:rsid w:val="00660EB8"/>
    <w:rsid w:val="0066145D"/>
    <w:rsid w:val="006619A8"/>
    <w:rsid w:val="0066211B"/>
    <w:rsid w:val="0066226A"/>
    <w:rsid w:val="00662E01"/>
    <w:rsid w:val="00662FFA"/>
    <w:rsid w:val="00663F1D"/>
    <w:rsid w:val="0066405A"/>
    <w:rsid w:val="0066536D"/>
    <w:rsid w:val="00666A47"/>
    <w:rsid w:val="0066731E"/>
    <w:rsid w:val="006717AB"/>
    <w:rsid w:val="00672EF8"/>
    <w:rsid w:val="0067309E"/>
    <w:rsid w:val="0067327B"/>
    <w:rsid w:val="00673551"/>
    <w:rsid w:val="006738CB"/>
    <w:rsid w:val="0067427E"/>
    <w:rsid w:val="006763EC"/>
    <w:rsid w:val="0067686C"/>
    <w:rsid w:val="0067694D"/>
    <w:rsid w:val="00677566"/>
    <w:rsid w:val="006778DC"/>
    <w:rsid w:val="00677ECE"/>
    <w:rsid w:val="00683EE2"/>
    <w:rsid w:val="00685191"/>
    <w:rsid w:val="00690E32"/>
    <w:rsid w:val="0069258D"/>
    <w:rsid w:val="0069282E"/>
    <w:rsid w:val="006A0D1E"/>
    <w:rsid w:val="006A103E"/>
    <w:rsid w:val="006A28D5"/>
    <w:rsid w:val="006A4386"/>
    <w:rsid w:val="006A5042"/>
    <w:rsid w:val="006A5A7E"/>
    <w:rsid w:val="006A6348"/>
    <w:rsid w:val="006B1119"/>
    <w:rsid w:val="006B2B15"/>
    <w:rsid w:val="006B5D2F"/>
    <w:rsid w:val="006B69C7"/>
    <w:rsid w:val="006C0F34"/>
    <w:rsid w:val="006C23BB"/>
    <w:rsid w:val="006C2B91"/>
    <w:rsid w:val="006C64B3"/>
    <w:rsid w:val="006C66A1"/>
    <w:rsid w:val="006C66A4"/>
    <w:rsid w:val="006C694A"/>
    <w:rsid w:val="006C7092"/>
    <w:rsid w:val="006C7D5F"/>
    <w:rsid w:val="006D389F"/>
    <w:rsid w:val="006D4D7B"/>
    <w:rsid w:val="006D683F"/>
    <w:rsid w:val="006D6A9B"/>
    <w:rsid w:val="006D7AE2"/>
    <w:rsid w:val="006E0336"/>
    <w:rsid w:val="006E3373"/>
    <w:rsid w:val="006E3A9C"/>
    <w:rsid w:val="006E5F7B"/>
    <w:rsid w:val="006F0869"/>
    <w:rsid w:val="006F0FAD"/>
    <w:rsid w:val="006F288F"/>
    <w:rsid w:val="006F299D"/>
    <w:rsid w:val="006F62EE"/>
    <w:rsid w:val="00700CAC"/>
    <w:rsid w:val="00700E4A"/>
    <w:rsid w:val="00700FBF"/>
    <w:rsid w:val="00701803"/>
    <w:rsid w:val="007041DC"/>
    <w:rsid w:val="007059DB"/>
    <w:rsid w:val="007062E3"/>
    <w:rsid w:val="007074D0"/>
    <w:rsid w:val="00707983"/>
    <w:rsid w:val="007102FE"/>
    <w:rsid w:val="0071184B"/>
    <w:rsid w:val="007122B1"/>
    <w:rsid w:val="0071423E"/>
    <w:rsid w:val="007157CE"/>
    <w:rsid w:val="00715DD6"/>
    <w:rsid w:val="00715E1A"/>
    <w:rsid w:val="00717498"/>
    <w:rsid w:val="00717A3B"/>
    <w:rsid w:val="00717A6E"/>
    <w:rsid w:val="007208FE"/>
    <w:rsid w:val="00721897"/>
    <w:rsid w:val="007228B6"/>
    <w:rsid w:val="00726131"/>
    <w:rsid w:val="00726FEC"/>
    <w:rsid w:val="00731830"/>
    <w:rsid w:val="007318DD"/>
    <w:rsid w:val="00733159"/>
    <w:rsid w:val="007341E2"/>
    <w:rsid w:val="00734557"/>
    <w:rsid w:val="00735D76"/>
    <w:rsid w:val="007366B2"/>
    <w:rsid w:val="007374A4"/>
    <w:rsid w:val="00740C22"/>
    <w:rsid w:val="00741FF2"/>
    <w:rsid w:val="007423B4"/>
    <w:rsid w:val="00744CC4"/>
    <w:rsid w:val="00750784"/>
    <w:rsid w:val="00751B4A"/>
    <w:rsid w:val="007521FB"/>
    <w:rsid w:val="00752F1A"/>
    <w:rsid w:val="0075314E"/>
    <w:rsid w:val="00756D5D"/>
    <w:rsid w:val="00756D72"/>
    <w:rsid w:val="0076005B"/>
    <w:rsid w:val="007613E1"/>
    <w:rsid w:val="00761B8F"/>
    <w:rsid w:val="0076223D"/>
    <w:rsid w:val="00762FA2"/>
    <w:rsid w:val="00763545"/>
    <w:rsid w:val="00763CF5"/>
    <w:rsid w:val="00764345"/>
    <w:rsid w:val="00767763"/>
    <w:rsid w:val="00767BC6"/>
    <w:rsid w:val="0077012F"/>
    <w:rsid w:val="00770E8D"/>
    <w:rsid w:val="007715DF"/>
    <w:rsid w:val="0077425E"/>
    <w:rsid w:val="007749CA"/>
    <w:rsid w:val="00780AC2"/>
    <w:rsid w:val="007814BA"/>
    <w:rsid w:val="007818B0"/>
    <w:rsid w:val="00782237"/>
    <w:rsid w:val="00782BCA"/>
    <w:rsid w:val="00782EFB"/>
    <w:rsid w:val="0078330D"/>
    <w:rsid w:val="00783D5C"/>
    <w:rsid w:val="0078682D"/>
    <w:rsid w:val="00787B1E"/>
    <w:rsid w:val="007910EA"/>
    <w:rsid w:val="00791DEB"/>
    <w:rsid w:val="00793190"/>
    <w:rsid w:val="00795AEC"/>
    <w:rsid w:val="007968D1"/>
    <w:rsid w:val="007968F3"/>
    <w:rsid w:val="00797B58"/>
    <w:rsid w:val="00797CD7"/>
    <w:rsid w:val="00797DDE"/>
    <w:rsid w:val="007A15DB"/>
    <w:rsid w:val="007A19BA"/>
    <w:rsid w:val="007A2BE6"/>
    <w:rsid w:val="007A3685"/>
    <w:rsid w:val="007A56C8"/>
    <w:rsid w:val="007A66C1"/>
    <w:rsid w:val="007A76A5"/>
    <w:rsid w:val="007A776D"/>
    <w:rsid w:val="007B021E"/>
    <w:rsid w:val="007B08FB"/>
    <w:rsid w:val="007B0EA3"/>
    <w:rsid w:val="007B1A2E"/>
    <w:rsid w:val="007B34FD"/>
    <w:rsid w:val="007C0682"/>
    <w:rsid w:val="007C0C21"/>
    <w:rsid w:val="007C0E18"/>
    <w:rsid w:val="007C1698"/>
    <w:rsid w:val="007C3955"/>
    <w:rsid w:val="007C39C5"/>
    <w:rsid w:val="007C5273"/>
    <w:rsid w:val="007C6494"/>
    <w:rsid w:val="007C65C0"/>
    <w:rsid w:val="007C6A28"/>
    <w:rsid w:val="007D0D5C"/>
    <w:rsid w:val="007D431B"/>
    <w:rsid w:val="007D4F61"/>
    <w:rsid w:val="007E1400"/>
    <w:rsid w:val="007E1C2B"/>
    <w:rsid w:val="007E2023"/>
    <w:rsid w:val="007E2688"/>
    <w:rsid w:val="007E5818"/>
    <w:rsid w:val="007E59AE"/>
    <w:rsid w:val="007F32F1"/>
    <w:rsid w:val="007F36B7"/>
    <w:rsid w:val="007F3FB1"/>
    <w:rsid w:val="007F474D"/>
    <w:rsid w:val="007F4B0B"/>
    <w:rsid w:val="007F56CF"/>
    <w:rsid w:val="007F589D"/>
    <w:rsid w:val="007F5E35"/>
    <w:rsid w:val="008009E0"/>
    <w:rsid w:val="00801B2D"/>
    <w:rsid w:val="00803918"/>
    <w:rsid w:val="00803FBE"/>
    <w:rsid w:val="0080635D"/>
    <w:rsid w:val="00806C17"/>
    <w:rsid w:val="00810613"/>
    <w:rsid w:val="00810B16"/>
    <w:rsid w:val="008123AE"/>
    <w:rsid w:val="00813B62"/>
    <w:rsid w:val="00813F63"/>
    <w:rsid w:val="0081456D"/>
    <w:rsid w:val="00815C24"/>
    <w:rsid w:val="00815E34"/>
    <w:rsid w:val="00817F86"/>
    <w:rsid w:val="00822EE8"/>
    <w:rsid w:val="00823367"/>
    <w:rsid w:val="00827A77"/>
    <w:rsid w:val="00827E31"/>
    <w:rsid w:val="00833937"/>
    <w:rsid w:val="00834FED"/>
    <w:rsid w:val="00835E9E"/>
    <w:rsid w:val="00840819"/>
    <w:rsid w:val="0084110F"/>
    <w:rsid w:val="00845DD3"/>
    <w:rsid w:val="008474CD"/>
    <w:rsid w:val="008503A6"/>
    <w:rsid w:val="0085065D"/>
    <w:rsid w:val="00850D47"/>
    <w:rsid w:val="00855679"/>
    <w:rsid w:val="00855F44"/>
    <w:rsid w:val="008568F1"/>
    <w:rsid w:val="00857E5D"/>
    <w:rsid w:val="00860D8D"/>
    <w:rsid w:val="00861E14"/>
    <w:rsid w:val="00862347"/>
    <w:rsid w:val="008626C3"/>
    <w:rsid w:val="00863330"/>
    <w:rsid w:val="008656D0"/>
    <w:rsid w:val="00866417"/>
    <w:rsid w:val="00866B17"/>
    <w:rsid w:val="00867740"/>
    <w:rsid w:val="00867F2B"/>
    <w:rsid w:val="008729ED"/>
    <w:rsid w:val="00872D51"/>
    <w:rsid w:val="0087521A"/>
    <w:rsid w:val="008755B4"/>
    <w:rsid w:val="008820F8"/>
    <w:rsid w:val="00882DD4"/>
    <w:rsid w:val="0088348D"/>
    <w:rsid w:val="0088685E"/>
    <w:rsid w:val="00886A3B"/>
    <w:rsid w:val="00886F46"/>
    <w:rsid w:val="00887FC1"/>
    <w:rsid w:val="00894C93"/>
    <w:rsid w:val="00895152"/>
    <w:rsid w:val="00895597"/>
    <w:rsid w:val="008A0A9A"/>
    <w:rsid w:val="008A1622"/>
    <w:rsid w:val="008A1CED"/>
    <w:rsid w:val="008A2915"/>
    <w:rsid w:val="008A3E8C"/>
    <w:rsid w:val="008A5186"/>
    <w:rsid w:val="008A5FA2"/>
    <w:rsid w:val="008A5FAD"/>
    <w:rsid w:val="008A72BB"/>
    <w:rsid w:val="008B2B76"/>
    <w:rsid w:val="008B3D28"/>
    <w:rsid w:val="008B705B"/>
    <w:rsid w:val="008C058C"/>
    <w:rsid w:val="008C0DD3"/>
    <w:rsid w:val="008C57C2"/>
    <w:rsid w:val="008C6950"/>
    <w:rsid w:val="008D2E34"/>
    <w:rsid w:val="008D2EBC"/>
    <w:rsid w:val="008D35C3"/>
    <w:rsid w:val="008D4280"/>
    <w:rsid w:val="008D4472"/>
    <w:rsid w:val="008D59EC"/>
    <w:rsid w:val="008D5F48"/>
    <w:rsid w:val="008D6D68"/>
    <w:rsid w:val="008D77B6"/>
    <w:rsid w:val="008E53B1"/>
    <w:rsid w:val="008E639D"/>
    <w:rsid w:val="008E6C8A"/>
    <w:rsid w:val="008E78F8"/>
    <w:rsid w:val="008E7AA1"/>
    <w:rsid w:val="008F17E0"/>
    <w:rsid w:val="008F4935"/>
    <w:rsid w:val="008F6158"/>
    <w:rsid w:val="008F6275"/>
    <w:rsid w:val="008F6632"/>
    <w:rsid w:val="00901EED"/>
    <w:rsid w:val="00903471"/>
    <w:rsid w:val="00903E8E"/>
    <w:rsid w:val="00906846"/>
    <w:rsid w:val="00906AB3"/>
    <w:rsid w:val="00906ACC"/>
    <w:rsid w:val="009120B0"/>
    <w:rsid w:val="00913AF2"/>
    <w:rsid w:val="00914B08"/>
    <w:rsid w:val="00916611"/>
    <w:rsid w:val="00921D10"/>
    <w:rsid w:val="0092215C"/>
    <w:rsid w:val="0092366F"/>
    <w:rsid w:val="00926253"/>
    <w:rsid w:val="009270F1"/>
    <w:rsid w:val="00930A3A"/>
    <w:rsid w:val="00930CE6"/>
    <w:rsid w:val="0093117E"/>
    <w:rsid w:val="00931488"/>
    <w:rsid w:val="00931B74"/>
    <w:rsid w:val="009324A8"/>
    <w:rsid w:val="00936B43"/>
    <w:rsid w:val="009408A5"/>
    <w:rsid w:val="00941CB7"/>
    <w:rsid w:val="00944966"/>
    <w:rsid w:val="00945129"/>
    <w:rsid w:val="00945353"/>
    <w:rsid w:val="00946173"/>
    <w:rsid w:val="00946B0D"/>
    <w:rsid w:val="009525EC"/>
    <w:rsid w:val="00953BC5"/>
    <w:rsid w:val="00954562"/>
    <w:rsid w:val="00954731"/>
    <w:rsid w:val="0095500D"/>
    <w:rsid w:val="0095578E"/>
    <w:rsid w:val="009611B2"/>
    <w:rsid w:val="009643DD"/>
    <w:rsid w:val="00964B6A"/>
    <w:rsid w:val="00965DA4"/>
    <w:rsid w:val="009679D1"/>
    <w:rsid w:val="0097267C"/>
    <w:rsid w:val="00975C54"/>
    <w:rsid w:val="009771DD"/>
    <w:rsid w:val="00977269"/>
    <w:rsid w:val="0097752E"/>
    <w:rsid w:val="00980406"/>
    <w:rsid w:val="00982C69"/>
    <w:rsid w:val="00982DB7"/>
    <w:rsid w:val="00984B43"/>
    <w:rsid w:val="0098536E"/>
    <w:rsid w:val="0098552F"/>
    <w:rsid w:val="00985676"/>
    <w:rsid w:val="00986D5A"/>
    <w:rsid w:val="00990CCA"/>
    <w:rsid w:val="00992380"/>
    <w:rsid w:val="00992DF1"/>
    <w:rsid w:val="0099548F"/>
    <w:rsid w:val="0099796E"/>
    <w:rsid w:val="009A1065"/>
    <w:rsid w:val="009A13E9"/>
    <w:rsid w:val="009A1734"/>
    <w:rsid w:val="009A2093"/>
    <w:rsid w:val="009A2B8D"/>
    <w:rsid w:val="009A3424"/>
    <w:rsid w:val="009A3B74"/>
    <w:rsid w:val="009A4DE4"/>
    <w:rsid w:val="009A7BCD"/>
    <w:rsid w:val="009B1575"/>
    <w:rsid w:val="009B22D3"/>
    <w:rsid w:val="009B3E50"/>
    <w:rsid w:val="009B42B9"/>
    <w:rsid w:val="009B4F64"/>
    <w:rsid w:val="009B4FCB"/>
    <w:rsid w:val="009B7073"/>
    <w:rsid w:val="009C0DBD"/>
    <w:rsid w:val="009C0DF2"/>
    <w:rsid w:val="009C19D3"/>
    <w:rsid w:val="009C1B38"/>
    <w:rsid w:val="009C5167"/>
    <w:rsid w:val="009D10E6"/>
    <w:rsid w:val="009D120B"/>
    <w:rsid w:val="009D4AA2"/>
    <w:rsid w:val="009D4E1E"/>
    <w:rsid w:val="009D6A8E"/>
    <w:rsid w:val="009D773D"/>
    <w:rsid w:val="009E1788"/>
    <w:rsid w:val="009E35C5"/>
    <w:rsid w:val="009E514F"/>
    <w:rsid w:val="009E694F"/>
    <w:rsid w:val="009F25C7"/>
    <w:rsid w:val="009F2AC2"/>
    <w:rsid w:val="009F48CD"/>
    <w:rsid w:val="009F494F"/>
    <w:rsid w:val="009F5C09"/>
    <w:rsid w:val="009F606B"/>
    <w:rsid w:val="009F6614"/>
    <w:rsid w:val="009F6D25"/>
    <w:rsid w:val="009F6D48"/>
    <w:rsid w:val="009F6F54"/>
    <w:rsid w:val="009F7FED"/>
    <w:rsid w:val="00A008ED"/>
    <w:rsid w:val="00A01153"/>
    <w:rsid w:val="00A01B9F"/>
    <w:rsid w:val="00A033F6"/>
    <w:rsid w:val="00A05B6B"/>
    <w:rsid w:val="00A1026D"/>
    <w:rsid w:val="00A13274"/>
    <w:rsid w:val="00A142CD"/>
    <w:rsid w:val="00A14459"/>
    <w:rsid w:val="00A20899"/>
    <w:rsid w:val="00A24CBE"/>
    <w:rsid w:val="00A25934"/>
    <w:rsid w:val="00A25B16"/>
    <w:rsid w:val="00A26C64"/>
    <w:rsid w:val="00A26D8D"/>
    <w:rsid w:val="00A26FCD"/>
    <w:rsid w:val="00A27DB3"/>
    <w:rsid w:val="00A3127D"/>
    <w:rsid w:val="00A31850"/>
    <w:rsid w:val="00A31FFF"/>
    <w:rsid w:val="00A321FB"/>
    <w:rsid w:val="00A33804"/>
    <w:rsid w:val="00A3487A"/>
    <w:rsid w:val="00A35D82"/>
    <w:rsid w:val="00A36375"/>
    <w:rsid w:val="00A3664D"/>
    <w:rsid w:val="00A42175"/>
    <w:rsid w:val="00A4257C"/>
    <w:rsid w:val="00A42A2C"/>
    <w:rsid w:val="00A42A89"/>
    <w:rsid w:val="00A438EB"/>
    <w:rsid w:val="00A450D8"/>
    <w:rsid w:val="00A4589B"/>
    <w:rsid w:val="00A46131"/>
    <w:rsid w:val="00A50184"/>
    <w:rsid w:val="00A50278"/>
    <w:rsid w:val="00A50692"/>
    <w:rsid w:val="00A517E1"/>
    <w:rsid w:val="00A51B5D"/>
    <w:rsid w:val="00A52F38"/>
    <w:rsid w:val="00A539AF"/>
    <w:rsid w:val="00A548D9"/>
    <w:rsid w:val="00A57464"/>
    <w:rsid w:val="00A60F6A"/>
    <w:rsid w:val="00A61A16"/>
    <w:rsid w:val="00A63EF9"/>
    <w:rsid w:val="00A650BC"/>
    <w:rsid w:val="00A6521B"/>
    <w:rsid w:val="00A65E55"/>
    <w:rsid w:val="00A66D27"/>
    <w:rsid w:val="00A67354"/>
    <w:rsid w:val="00A701EB"/>
    <w:rsid w:val="00A70CEC"/>
    <w:rsid w:val="00A710C4"/>
    <w:rsid w:val="00A71908"/>
    <w:rsid w:val="00A7502D"/>
    <w:rsid w:val="00A7666F"/>
    <w:rsid w:val="00A8091B"/>
    <w:rsid w:val="00A81013"/>
    <w:rsid w:val="00A82188"/>
    <w:rsid w:val="00A8535C"/>
    <w:rsid w:val="00A854A8"/>
    <w:rsid w:val="00A90EDE"/>
    <w:rsid w:val="00A911E5"/>
    <w:rsid w:val="00A940E3"/>
    <w:rsid w:val="00A94336"/>
    <w:rsid w:val="00A9794D"/>
    <w:rsid w:val="00AA0381"/>
    <w:rsid w:val="00AA15EE"/>
    <w:rsid w:val="00AA1742"/>
    <w:rsid w:val="00AA2115"/>
    <w:rsid w:val="00AA2118"/>
    <w:rsid w:val="00AA2191"/>
    <w:rsid w:val="00AA249F"/>
    <w:rsid w:val="00AA285F"/>
    <w:rsid w:val="00AA2AB4"/>
    <w:rsid w:val="00AA439E"/>
    <w:rsid w:val="00AA4A55"/>
    <w:rsid w:val="00AA5473"/>
    <w:rsid w:val="00AA6473"/>
    <w:rsid w:val="00AB2AEF"/>
    <w:rsid w:val="00AB3188"/>
    <w:rsid w:val="00AB3E86"/>
    <w:rsid w:val="00AB5050"/>
    <w:rsid w:val="00AB58DE"/>
    <w:rsid w:val="00AC0658"/>
    <w:rsid w:val="00AC09D7"/>
    <w:rsid w:val="00AC1D8A"/>
    <w:rsid w:val="00AC254B"/>
    <w:rsid w:val="00AC2ED5"/>
    <w:rsid w:val="00AD0CA9"/>
    <w:rsid w:val="00AD0FB1"/>
    <w:rsid w:val="00AD38F2"/>
    <w:rsid w:val="00AD6BF8"/>
    <w:rsid w:val="00AE1E6D"/>
    <w:rsid w:val="00AE3128"/>
    <w:rsid w:val="00AE4770"/>
    <w:rsid w:val="00AE584E"/>
    <w:rsid w:val="00AE657B"/>
    <w:rsid w:val="00AE65E0"/>
    <w:rsid w:val="00AE7DFE"/>
    <w:rsid w:val="00AF195A"/>
    <w:rsid w:val="00AF1E67"/>
    <w:rsid w:val="00AF29BB"/>
    <w:rsid w:val="00AF467D"/>
    <w:rsid w:val="00AF471E"/>
    <w:rsid w:val="00AF7A20"/>
    <w:rsid w:val="00AF7AB9"/>
    <w:rsid w:val="00AF7CC9"/>
    <w:rsid w:val="00B00AB8"/>
    <w:rsid w:val="00B018EC"/>
    <w:rsid w:val="00B02D74"/>
    <w:rsid w:val="00B02EA1"/>
    <w:rsid w:val="00B06B81"/>
    <w:rsid w:val="00B07BF8"/>
    <w:rsid w:val="00B07E1E"/>
    <w:rsid w:val="00B120D2"/>
    <w:rsid w:val="00B150D1"/>
    <w:rsid w:val="00B1605A"/>
    <w:rsid w:val="00B2143E"/>
    <w:rsid w:val="00B21FB8"/>
    <w:rsid w:val="00B2307D"/>
    <w:rsid w:val="00B23B02"/>
    <w:rsid w:val="00B259BF"/>
    <w:rsid w:val="00B27445"/>
    <w:rsid w:val="00B27F05"/>
    <w:rsid w:val="00B30C47"/>
    <w:rsid w:val="00B31EC2"/>
    <w:rsid w:val="00B325E6"/>
    <w:rsid w:val="00B33C82"/>
    <w:rsid w:val="00B36D86"/>
    <w:rsid w:val="00B3799B"/>
    <w:rsid w:val="00B403F6"/>
    <w:rsid w:val="00B40DC5"/>
    <w:rsid w:val="00B40E4A"/>
    <w:rsid w:val="00B4300C"/>
    <w:rsid w:val="00B458C0"/>
    <w:rsid w:val="00B45E8F"/>
    <w:rsid w:val="00B4772C"/>
    <w:rsid w:val="00B51265"/>
    <w:rsid w:val="00B518B0"/>
    <w:rsid w:val="00B54638"/>
    <w:rsid w:val="00B54B63"/>
    <w:rsid w:val="00B55C68"/>
    <w:rsid w:val="00B570C0"/>
    <w:rsid w:val="00B57AD6"/>
    <w:rsid w:val="00B57FEF"/>
    <w:rsid w:val="00B6101D"/>
    <w:rsid w:val="00B66915"/>
    <w:rsid w:val="00B7010E"/>
    <w:rsid w:val="00B71591"/>
    <w:rsid w:val="00B717B4"/>
    <w:rsid w:val="00B72B0A"/>
    <w:rsid w:val="00B730BE"/>
    <w:rsid w:val="00B7439B"/>
    <w:rsid w:val="00B760EA"/>
    <w:rsid w:val="00B76183"/>
    <w:rsid w:val="00B77C8C"/>
    <w:rsid w:val="00B77DD5"/>
    <w:rsid w:val="00B825D6"/>
    <w:rsid w:val="00B855FD"/>
    <w:rsid w:val="00B858B9"/>
    <w:rsid w:val="00B86398"/>
    <w:rsid w:val="00B867D9"/>
    <w:rsid w:val="00B86EF3"/>
    <w:rsid w:val="00B9060A"/>
    <w:rsid w:val="00B9085E"/>
    <w:rsid w:val="00B91A83"/>
    <w:rsid w:val="00B91CF8"/>
    <w:rsid w:val="00B9221B"/>
    <w:rsid w:val="00B925E7"/>
    <w:rsid w:val="00B92950"/>
    <w:rsid w:val="00B95803"/>
    <w:rsid w:val="00B96490"/>
    <w:rsid w:val="00B969EA"/>
    <w:rsid w:val="00BA0315"/>
    <w:rsid w:val="00BA2284"/>
    <w:rsid w:val="00BA2F9F"/>
    <w:rsid w:val="00BA3197"/>
    <w:rsid w:val="00BA3FBE"/>
    <w:rsid w:val="00BA4CDD"/>
    <w:rsid w:val="00BA739B"/>
    <w:rsid w:val="00BA7C4B"/>
    <w:rsid w:val="00BA7CEE"/>
    <w:rsid w:val="00BA7ECA"/>
    <w:rsid w:val="00BB0F1D"/>
    <w:rsid w:val="00BB1683"/>
    <w:rsid w:val="00BB1C69"/>
    <w:rsid w:val="00BB2059"/>
    <w:rsid w:val="00BB2E4F"/>
    <w:rsid w:val="00BB4721"/>
    <w:rsid w:val="00BB674F"/>
    <w:rsid w:val="00BB7372"/>
    <w:rsid w:val="00BB7669"/>
    <w:rsid w:val="00BC04B3"/>
    <w:rsid w:val="00BC28CE"/>
    <w:rsid w:val="00BC31FF"/>
    <w:rsid w:val="00BC3D44"/>
    <w:rsid w:val="00BC434A"/>
    <w:rsid w:val="00BC58C3"/>
    <w:rsid w:val="00BC5DCC"/>
    <w:rsid w:val="00BC6697"/>
    <w:rsid w:val="00BC6AEF"/>
    <w:rsid w:val="00BC6BCB"/>
    <w:rsid w:val="00BC7214"/>
    <w:rsid w:val="00BC794D"/>
    <w:rsid w:val="00BC7C75"/>
    <w:rsid w:val="00BD1131"/>
    <w:rsid w:val="00BD5E19"/>
    <w:rsid w:val="00BD6C16"/>
    <w:rsid w:val="00BD785D"/>
    <w:rsid w:val="00BE0460"/>
    <w:rsid w:val="00BE1C4E"/>
    <w:rsid w:val="00BE1F32"/>
    <w:rsid w:val="00BE32F7"/>
    <w:rsid w:val="00BE4EC6"/>
    <w:rsid w:val="00BE5618"/>
    <w:rsid w:val="00BE6586"/>
    <w:rsid w:val="00BE692E"/>
    <w:rsid w:val="00BE7CF2"/>
    <w:rsid w:val="00BE7FBB"/>
    <w:rsid w:val="00BF05E6"/>
    <w:rsid w:val="00BF310D"/>
    <w:rsid w:val="00BF390D"/>
    <w:rsid w:val="00BF54FE"/>
    <w:rsid w:val="00BF5C02"/>
    <w:rsid w:val="00BF69AC"/>
    <w:rsid w:val="00BF7471"/>
    <w:rsid w:val="00BF7489"/>
    <w:rsid w:val="00C007B9"/>
    <w:rsid w:val="00C008D3"/>
    <w:rsid w:val="00C00F87"/>
    <w:rsid w:val="00C01F13"/>
    <w:rsid w:val="00C020FD"/>
    <w:rsid w:val="00C0306E"/>
    <w:rsid w:val="00C03F58"/>
    <w:rsid w:val="00C04DD4"/>
    <w:rsid w:val="00C06D98"/>
    <w:rsid w:val="00C10489"/>
    <w:rsid w:val="00C13F24"/>
    <w:rsid w:val="00C14AEC"/>
    <w:rsid w:val="00C1569B"/>
    <w:rsid w:val="00C15BD7"/>
    <w:rsid w:val="00C171FE"/>
    <w:rsid w:val="00C17FBB"/>
    <w:rsid w:val="00C207BE"/>
    <w:rsid w:val="00C2252F"/>
    <w:rsid w:val="00C22E3C"/>
    <w:rsid w:val="00C25255"/>
    <w:rsid w:val="00C25FAA"/>
    <w:rsid w:val="00C271DF"/>
    <w:rsid w:val="00C2730B"/>
    <w:rsid w:val="00C3036A"/>
    <w:rsid w:val="00C30B5D"/>
    <w:rsid w:val="00C33CFE"/>
    <w:rsid w:val="00C33E33"/>
    <w:rsid w:val="00C37570"/>
    <w:rsid w:val="00C37E90"/>
    <w:rsid w:val="00C41446"/>
    <w:rsid w:val="00C42468"/>
    <w:rsid w:val="00C427C8"/>
    <w:rsid w:val="00C43B23"/>
    <w:rsid w:val="00C4481D"/>
    <w:rsid w:val="00C465DE"/>
    <w:rsid w:val="00C47F6B"/>
    <w:rsid w:val="00C51199"/>
    <w:rsid w:val="00C53D98"/>
    <w:rsid w:val="00C55EC3"/>
    <w:rsid w:val="00C56036"/>
    <w:rsid w:val="00C562A7"/>
    <w:rsid w:val="00C56BDC"/>
    <w:rsid w:val="00C61ACE"/>
    <w:rsid w:val="00C62542"/>
    <w:rsid w:val="00C62D5A"/>
    <w:rsid w:val="00C65158"/>
    <w:rsid w:val="00C66D30"/>
    <w:rsid w:val="00C677EA"/>
    <w:rsid w:val="00C71203"/>
    <w:rsid w:val="00C73954"/>
    <w:rsid w:val="00C73FC2"/>
    <w:rsid w:val="00C74695"/>
    <w:rsid w:val="00C7564E"/>
    <w:rsid w:val="00C76C74"/>
    <w:rsid w:val="00C77308"/>
    <w:rsid w:val="00C8339A"/>
    <w:rsid w:val="00C83D6E"/>
    <w:rsid w:val="00C842B1"/>
    <w:rsid w:val="00C87857"/>
    <w:rsid w:val="00C908CD"/>
    <w:rsid w:val="00C909EE"/>
    <w:rsid w:val="00C90DFF"/>
    <w:rsid w:val="00C9169D"/>
    <w:rsid w:val="00C9298C"/>
    <w:rsid w:val="00C955F7"/>
    <w:rsid w:val="00C959F8"/>
    <w:rsid w:val="00C96B7A"/>
    <w:rsid w:val="00CA0550"/>
    <w:rsid w:val="00CA07A1"/>
    <w:rsid w:val="00CA11AE"/>
    <w:rsid w:val="00CA3352"/>
    <w:rsid w:val="00CA343C"/>
    <w:rsid w:val="00CA378C"/>
    <w:rsid w:val="00CA3A29"/>
    <w:rsid w:val="00CA3B14"/>
    <w:rsid w:val="00CA4566"/>
    <w:rsid w:val="00CA45B5"/>
    <w:rsid w:val="00CA56FC"/>
    <w:rsid w:val="00CA5B71"/>
    <w:rsid w:val="00CB0A5C"/>
    <w:rsid w:val="00CB5239"/>
    <w:rsid w:val="00CB550B"/>
    <w:rsid w:val="00CB5D63"/>
    <w:rsid w:val="00CC0914"/>
    <w:rsid w:val="00CC0D41"/>
    <w:rsid w:val="00CC1119"/>
    <w:rsid w:val="00CC30DB"/>
    <w:rsid w:val="00CC3841"/>
    <w:rsid w:val="00CC39B5"/>
    <w:rsid w:val="00CC5D14"/>
    <w:rsid w:val="00CD1C57"/>
    <w:rsid w:val="00CD1EE4"/>
    <w:rsid w:val="00CD2D93"/>
    <w:rsid w:val="00CD2E64"/>
    <w:rsid w:val="00CD4B87"/>
    <w:rsid w:val="00CD670D"/>
    <w:rsid w:val="00CD7112"/>
    <w:rsid w:val="00CE3ED8"/>
    <w:rsid w:val="00CE57DB"/>
    <w:rsid w:val="00CE682C"/>
    <w:rsid w:val="00CE7B0C"/>
    <w:rsid w:val="00CF350E"/>
    <w:rsid w:val="00CF5706"/>
    <w:rsid w:val="00CF5720"/>
    <w:rsid w:val="00CF5B0E"/>
    <w:rsid w:val="00CF7FA6"/>
    <w:rsid w:val="00D00961"/>
    <w:rsid w:val="00D03196"/>
    <w:rsid w:val="00D05306"/>
    <w:rsid w:val="00D05390"/>
    <w:rsid w:val="00D05C72"/>
    <w:rsid w:val="00D05CE1"/>
    <w:rsid w:val="00D066D3"/>
    <w:rsid w:val="00D06893"/>
    <w:rsid w:val="00D10F3E"/>
    <w:rsid w:val="00D12109"/>
    <w:rsid w:val="00D1384E"/>
    <w:rsid w:val="00D14117"/>
    <w:rsid w:val="00D14D94"/>
    <w:rsid w:val="00D15801"/>
    <w:rsid w:val="00D15A63"/>
    <w:rsid w:val="00D162D2"/>
    <w:rsid w:val="00D17965"/>
    <w:rsid w:val="00D209F8"/>
    <w:rsid w:val="00D212F1"/>
    <w:rsid w:val="00D213CE"/>
    <w:rsid w:val="00D22D99"/>
    <w:rsid w:val="00D232DF"/>
    <w:rsid w:val="00D23416"/>
    <w:rsid w:val="00D23B3F"/>
    <w:rsid w:val="00D243AD"/>
    <w:rsid w:val="00D2487B"/>
    <w:rsid w:val="00D2672E"/>
    <w:rsid w:val="00D27FB4"/>
    <w:rsid w:val="00D30018"/>
    <w:rsid w:val="00D315D4"/>
    <w:rsid w:val="00D32262"/>
    <w:rsid w:val="00D3261A"/>
    <w:rsid w:val="00D3280E"/>
    <w:rsid w:val="00D346DA"/>
    <w:rsid w:val="00D34A5D"/>
    <w:rsid w:val="00D362DF"/>
    <w:rsid w:val="00D36791"/>
    <w:rsid w:val="00D37679"/>
    <w:rsid w:val="00D43CC4"/>
    <w:rsid w:val="00D506DD"/>
    <w:rsid w:val="00D51F0D"/>
    <w:rsid w:val="00D5434E"/>
    <w:rsid w:val="00D56A3C"/>
    <w:rsid w:val="00D57413"/>
    <w:rsid w:val="00D62515"/>
    <w:rsid w:val="00D63D81"/>
    <w:rsid w:val="00D63FAD"/>
    <w:rsid w:val="00D6591D"/>
    <w:rsid w:val="00D65D24"/>
    <w:rsid w:val="00D70866"/>
    <w:rsid w:val="00D70954"/>
    <w:rsid w:val="00D71E60"/>
    <w:rsid w:val="00D74F46"/>
    <w:rsid w:val="00D763AA"/>
    <w:rsid w:val="00D8000E"/>
    <w:rsid w:val="00D815A5"/>
    <w:rsid w:val="00D818DA"/>
    <w:rsid w:val="00D84021"/>
    <w:rsid w:val="00D84BDF"/>
    <w:rsid w:val="00D84CD0"/>
    <w:rsid w:val="00D86CDA"/>
    <w:rsid w:val="00D9053D"/>
    <w:rsid w:val="00D92EA8"/>
    <w:rsid w:val="00D9384D"/>
    <w:rsid w:val="00D95047"/>
    <w:rsid w:val="00D9516D"/>
    <w:rsid w:val="00D9594A"/>
    <w:rsid w:val="00D96088"/>
    <w:rsid w:val="00DA04A0"/>
    <w:rsid w:val="00DA22E0"/>
    <w:rsid w:val="00DA33D3"/>
    <w:rsid w:val="00DA3B7A"/>
    <w:rsid w:val="00DA4F93"/>
    <w:rsid w:val="00DA518C"/>
    <w:rsid w:val="00DA5E9D"/>
    <w:rsid w:val="00DA6833"/>
    <w:rsid w:val="00DA6B90"/>
    <w:rsid w:val="00DB08D7"/>
    <w:rsid w:val="00DB35FC"/>
    <w:rsid w:val="00DB4585"/>
    <w:rsid w:val="00DB7E53"/>
    <w:rsid w:val="00DC0E37"/>
    <w:rsid w:val="00DC3650"/>
    <w:rsid w:val="00DC3C0F"/>
    <w:rsid w:val="00DC4267"/>
    <w:rsid w:val="00DC68CF"/>
    <w:rsid w:val="00DD3318"/>
    <w:rsid w:val="00DD3D4A"/>
    <w:rsid w:val="00DD42E9"/>
    <w:rsid w:val="00DE01F5"/>
    <w:rsid w:val="00DE3A90"/>
    <w:rsid w:val="00DE59EA"/>
    <w:rsid w:val="00DE65C3"/>
    <w:rsid w:val="00DE6D14"/>
    <w:rsid w:val="00DE765D"/>
    <w:rsid w:val="00DF0600"/>
    <w:rsid w:val="00DF158C"/>
    <w:rsid w:val="00DF2078"/>
    <w:rsid w:val="00DF2879"/>
    <w:rsid w:val="00DF48B5"/>
    <w:rsid w:val="00DF4B71"/>
    <w:rsid w:val="00DF53E3"/>
    <w:rsid w:val="00DF5D55"/>
    <w:rsid w:val="00DF74F2"/>
    <w:rsid w:val="00E032A7"/>
    <w:rsid w:val="00E03BDC"/>
    <w:rsid w:val="00E052F4"/>
    <w:rsid w:val="00E05BE0"/>
    <w:rsid w:val="00E07DC0"/>
    <w:rsid w:val="00E13100"/>
    <w:rsid w:val="00E15220"/>
    <w:rsid w:val="00E16963"/>
    <w:rsid w:val="00E21FD6"/>
    <w:rsid w:val="00E2369D"/>
    <w:rsid w:val="00E23A1B"/>
    <w:rsid w:val="00E23C87"/>
    <w:rsid w:val="00E23ED7"/>
    <w:rsid w:val="00E256DF"/>
    <w:rsid w:val="00E2763F"/>
    <w:rsid w:val="00E30AD9"/>
    <w:rsid w:val="00E312C8"/>
    <w:rsid w:val="00E31497"/>
    <w:rsid w:val="00E3154F"/>
    <w:rsid w:val="00E32E54"/>
    <w:rsid w:val="00E3576D"/>
    <w:rsid w:val="00E3622E"/>
    <w:rsid w:val="00E372B6"/>
    <w:rsid w:val="00E4044D"/>
    <w:rsid w:val="00E410C9"/>
    <w:rsid w:val="00E429F2"/>
    <w:rsid w:val="00E42DD2"/>
    <w:rsid w:val="00E46DB7"/>
    <w:rsid w:val="00E470E2"/>
    <w:rsid w:val="00E5061E"/>
    <w:rsid w:val="00E53465"/>
    <w:rsid w:val="00E54CD6"/>
    <w:rsid w:val="00E552DA"/>
    <w:rsid w:val="00E554FD"/>
    <w:rsid w:val="00E57030"/>
    <w:rsid w:val="00E57615"/>
    <w:rsid w:val="00E6056F"/>
    <w:rsid w:val="00E61B3B"/>
    <w:rsid w:val="00E61D24"/>
    <w:rsid w:val="00E628F3"/>
    <w:rsid w:val="00E66AB9"/>
    <w:rsid w:val="00E714DC"/>
    <w:rsid w:val="00E72504"/>
    <w:rsid w:val="00E7340D"/>
    <w:rsid w:val="00E7703B"/>
    <w:rsid w:val="00E81DB1"/>
    <w:rsid w:val="00E84F1C"/>
    <w:rsid w:val="00E872F9"/>
    <w:rsid w:val="00E94628"/>
    <w:rsid w:val="00E94794"/>
    <w:rsid w:val="00E94E21"/>
    <w:rsid w:val="00E95F96"/>
    <w:rsid w:val="00E96D51"/>
    <w:rsid w:val="00E97B76"/>
    <w:rsid w:val="00EA0375"/>
    <w:rsid w:val="00EA14BF"/>
    <w:rsid w:val="00EA1774"/>
    <w:rsid w:val="00EA2A2D"/>
    <w:rsid w:val="00EA3BD3"/>
    <w:rsid w:val="00EA7872"/>
    <w:rsid w:val="00EB1E72"/>
    <w:rsid w:val="00EB255B"/>
    <w:rsid w:val="00EB2F50"/>
    <w:rsid w:val="00EB4748"/>
    <w:rsid w:val="00EB4FAC"/>
    <w:rsid w:val="00EC008C"/>
    <w:rsid w:val="00EC0154"/>
    <w:rsid w:val="00EC138D"/>
    <w:rsid w:val="00EC3075"/>
    <w:rsid w:val="00EC317E"/>
    <w:rsid w:val="00EC58C5"/>
    <w:rsid w:val="00EC6331"/>
    <w:rsid w:val="00ED02DC"/>
    <w:rsid w:val="00ED1318"/>
    <w:rsid w:val="00ED471F"/>
    <w:rsid w:val="00EE4ECD"/>
    <w:rsid w:val="00EE5BAA"/>
    <w:rsid w:val="00EE6816"/>
    <w:rsid w:val="00EE6D3A"/>
    <w:rsid w:val="00EE7314"/>
    <w:rsid w:val="00EE7A51"/>
    <w:rsid w:val="00EF1E63"/>
    <w:rsid w:val="00EF2153"/>
    <w:rsid w:val="00EF217B"/>
    <w:rsid w:val="00EF499E"/>
    <w:rsid w:val="00EF4F42"/>
    <w:rsid w:val="00EF6EEB"/>
    <w:rsid w:val="00F01DE3"/>
    <w:rsid w:val="00F01EB2"/>
    <w:rsid w:val="00F03237"/>
    <w:rsid w:val="00F063D1"/>
    <w:rsid w:val="00F06E66"/>
    <w:rsid w:val="00F07EEC"/>
    <w:rsid w:val="00F07F72"/>
    <w:rsid w:val="00F10323"/>
    <w:rsid w:val="00F10353"/>
    <w:rsid w:val="00F10847"/>
    <w:rsid w:val="00F131FA"/>
    <w:rsid w:val="00F141EE"/>
    <w:rsid w:val="00F14FD8"/>
    <w:rsid w:val="00F179E9"/>
    <w:rsid w:val="00F211D5"/>
    <w:rsid w:val="00F216F0"/>
    <w:rsid w:val="00F218A8"/>
    <w:rsid w:val="00F22D64"/>
    <w:rsid w:val="00F237DA"/>
    <w:rsid w:val="00F24AA2"/>
    <w:rsid w:val="00F3159B"/>
    <w:rsid w:val="00F32650"/>
    <w:rsid w:val="00F342E8"/>
    <w:rsid w:val="00F34E36"/>
    <w:rsid w:val="00F35304"/>
    <w:rsid w:val="00F40B05"/>
    <w:rsid w:val="00F42CB3"/>
    <w:rsid w:val="00F4341E"/>
    <w:rsid w:val="00F43AF7"/>
    <w:rsid w:val="00F44585"/>
    <w:rsid w:val="00F447C7"/>
    <w:rsid w:val="00F47781"/>
    <w:rsid w:val="00F516A7"/>
    <w:rsid w:val="00F532CC"/>
    <w:rsid w:val="00F53673"/>
    <w:rsid w:val="00F5413A"/>
    <w:rsid w:val="00F54AD0"/>
    <w:rsid w:val="00F55C3D"/>
    <w:rsid w:val="00F560FC"/>
    <w:rsid w:val="00F56B7F"/>
    <w:rsid w:val="00F60336"/>
    <w:rsid w:val="00F609AC"/>
    <w:rsid w:val="00F60C20"/>
    <w:rsid w:val="00F67D3B"/>
    <w:rsid w:val="00F717C6"/>
    <w:rsid w:val="00F72093"/>
    <w:rsid w:val="00F721F5"/>
    <w:rsid w:val="00F7291E"/>
    <w:rsid w:val="00F7313A"/>
    <w:rsid w:val="00F75418"/>
    <w:rsid w:val="00F7591F"/>
    <w:rsid w:val="00F80A28"/>
    <w:rsid w:val="00F836EE"/>
    <w:rsid w:val="00F84A6A"/>
    <w:rsid w:val="00F86268"/>
    <w:rsid w:val="00F87067"/>
    <w:rsid w:val="00F87984"/>
    <w:rsid w:val="00F905F4"/>
    <w:rsid w:val="00F91427"/>
    <w:rsid w:val="00F91666"/>
    <w:rsid w:val="00F93DEF"/>
    <w:rsid w:val="00F9425B"/>
    <w:rsid w:val="00F94C9A"/>
    <w:rsid w:val="00F9636F"/>
    <w:rsid w:val="00F9642C"/>
    <w:rsid w:val="00FA0CA7"/>
    <w:rsid w:val="00FA3237"/>
    <w:rsid w:val="00FA36AC"/>
    <w:rsid w:val="00FB0381"/>
    <w:rsid w:val="00FB0528"/>
    <w:rsid w:val="00FB51EB"/>
    <w:rsid w:val="00FB592A"/>
    <w:rsid w:val="00FC089E"/>
    <w:rsid w:val="00FC0CAC"/>
    <w:rsid w:val="00FC633D"/>
    <w:rsid w:val="00FC6A7C"/>
    <w:rsid w:val="00FC6B06"/>
    <w:rsid w:val="00FC6B74"/>
    <w:rsid w:val="00FC73B7"/>
    <w:rsid w:val="00FD1336"/>
    <w:rsid w:val="00FD3C3A"/>
    <w:rsid w:val="00FD49F1"/>
    <w:rsid w:val="00FD53C2"/>
    <w:rsid w:val="00FD54C7"/>
    <w:rsid w:val="00FD54D8"/>
    <w:rsid w:val="00FE27E4"/>
    <w:rsid w:val="00FE335F"/>
    <w:rsid w:val="00FE38FA"/>
    <w:rsid w:val="00FE43A3"/>
    <w:rsid w:val="00FE6020"/>
    <w:rsid w:val="00FE68CD"/>
    <w:rsid w:val="00FE6F1B"/>
    <w:rsid w:val="00FE734D"/>
    <w:rsid w:val="00FE7769"/>
    <w:rsid w:val="00FE7FEF"/>
    <w:rsid w:val="00FF0BEC"/>
    <w:rsid w:val="00FF141E"/>
    <w:rsid w:val="00FF1DD4"/>
    <w:rsid w:val="00FF1E90"/>
    <w:rsid w:val="00FF2686"/>
    <w:rsid w:val="00FF2CA6"/>
    <w:rsid w:val="00FF5B7C"/>
    <w:rsid w:val="00FF5BF0"/>
    <w:rsid w:val="00FF5CE4"/>
    <w:rsid w:val="00FF76A5"/>
    <w:rsid w:val="023C00F1"/>
    <w:rsid w:val="0515CB68"/>
    <w:rsid w:val="0F6FB698"/>
    <w:rsid w:val="12A21C8A"/>
    <w:rsid w:val="1A5C67FA"/>
    <w:rsid w:val="1A60DEA7"/>
    <w:rsid w:val="2CA49744"/>
    <w:rsid w:val="38FF37AD"/>
    <w:rsid w:val="3E4C2525"/>
    <w:rsid w:val="45E5F5F0"/>
    <w:rsid w:val="48289238"/>
    <w:rsid w:val="489AEFE0"/>
    <w:rsid w:val="4D6E121F"/>
    <w:rsid w:val="51FC043A"/>
    <w:rsid w:val="54B34944"/>
    <w:rsid w:val="55FA3BA7"/>
    <w:rsid w:val="5F8100F0"/>
    <w:rsid w:val="65CF2D8C"/>
    <w:rsid w:val="670A454E"/>
    <w:rsid w:val="68DBCA05"/>
    <w:rsid w:val="711E3FB6"/>
    <w:rsid w:val="78B56C83"/>
    <w:rsid w:val="7E0FB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F6FFF"/>
  <w15:docId w15:val="{2582CA35-DCEA-466F-88C5-6962A2A1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adjustRightInd w:val="0"/>
      <w:snapToGrid w:val="0"/>
      <w:spacing w:line="220" w:lineRule="atLeast"/>
    </w:pPr>
    <w:rPr>
      <w:rFonts w:ascii="Calibri" w:hAnsi="Calibri"/>
      <w:sz w:val="20"/>
      <w:szCs w:val="20"/>
      <w:lang w:val="en-AU" w:eastAsia="ja-JP"/>
    </w:rPr>
  </w:style>
  <w:style w:type="paragraph" w:styleId="Heading1">
    <w:name w:val="heading 1"/>
    <w:basedOn w:val="Normal"/>
    <w:next w:val="Normal"/>
    <w:link w:val="Heading1Char"/>
    <w:uiPriority w:val="99"/>
    <w:qFormat/>
    <w:pPr>
      <w:keepNext/>
      <w:adjustRightInd/>
      <w:snapToGrid/>
      <w:spacing w:line="240" w:lineRule="auto"/>
      <w:outlineLvl w:val="0"/>
    </w:pPr>
    <w:rPr>
      <w:rFonts w:cs="Arial"/>
      <w:b/>
      <w:bCs/>
      <w:caps/>
      <w:color w:val="000000"/>
      <w:sz w:val="24"/>
    </w:rPr>
  </w:style>
  <w:style w:type="paragraph" w:styleId="Heading2">
    <w:name w:val="heading 2"/>
    <w:basedOn w:val="Normal"/>
    <w:next w:val="Normal"/>
    <w:link w:val="Heading2Char"/>
    <w:uiPriority w:val="99"/>
    <w:qFormat/>
    <w:pPr>
      <w:keepNext/>
      <w:outlineLvl w:val="1"/>
    </w:pPr>
    <w:rPr>
      <w:rFonts w:cs="Arial"/>
      <w:b/>
      <w:bCs/>
      <w:iCs/>
      <w:sz w:val="22"/>
    </w:rPr>
  </w:style>
  <w:style w:type="paragraph" w:styleId="Heading3">
    <w:name w:val="heading 3"/>
    <w:basedOn w:val="Normal"/>
    <w:next w:val="Normal"/>
    <w:link w:val="Heading3Char"/>
    <w:uiPriority w:val="99"/>
    <w:qFormat/>
    <w:rsid w:val="00E30AD9"/>
    <w:pPr>
      <w:keepNext/>
      <w:outlineLvl w:val="2"/>
    </w:pPr>
    <w:rPr>
      <w:rFonts w:cs="Arial"/>
      <w:b/>
      <w:bCs/>
      <w:sz w:val="22"/>
      <w:szCs w:val="22"/>
    </w:rPr>
  </w:style>
  <w:style w:type="paragraph" w:styleId="Heading4">
    <w:name w:val="heading 4"/>
    <w:basedOn w:val="Normal"/>
    <w:next w:val="Normal"/>
    <w:link w:val="Heading4Char"/>
    <w:unhideWhenUsed/>
    <w:qFormat/>
    <w:locked/>
    <w:rsid w:val="001E67C9"/>
    <w:pPr>
      <w:keepNext/>
      <w:keepLines/>
      <w:spacing w:before="40"/>
      <w:outlineLvl w:val="3"/>
    </w:pPr>
    <w:rPr>
      <w:rFonts w:asciiTheme="minorHAnsi" w:eastAsiaTheme="majorEastAsia" w:hAnsiTheme="minorHAnsi" w:cs="Times New Roman (Headings CS)"/>
      <w:b/>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Arial"/>
      <w:b/>
      <w:bCs/>
      <w:caps/>
      <w:color w:val="000000"/>
      <w:sz w:val="24"/>
      <w:lang w:val="en-AU" w:eastAsia="ja-JP" w:bidi="ar-SA"/>
    </w:rPr>
  </w:style>
  <w:style w:type="character" w:customStyle="1" w:styleId="Heading2Char">
    <w:name w:val="Heading 2 Char"/>
    <w:basedOn w:val="DefaultParagraphFont"/>
    <w:link w:val="Heading2"/>
    <w:uiPriority w:val="99"/>
    <w:locked/>
    <w:rPr>
      <w:rFonts w:ascii="Calibri" w:hAnsi="Calibri" w:cs="Arial"/>
      <w:b/>
      <w:bCs/>
      <w:iCs/>
      <w:sz w:val="22"/>
      <w:lang w:eastAsia="ja-JP"/>
    </w:rPr>
  </w:style>
  <w:style w:type="character" w:customStyle="1" w:styleId="Heading3Char">
    <w:name w:val="Heading 3 Char"/>
    <w:basedOn w:val="DefaultParagraphFont"/>
    <w:link w:val="Heading3"/>
    <w:uiPriority w:val="99"/>
    <w:locked/>
    <w:rsid w:val="00E30AD9"/>
    <w:rPr>
      <w:rFonts w:ascii="Calibri" w:hAnsi="Calibri" w:cs="Arial"/>
      <w:b/>
      <w:bCs/>
      <w:lang w:val="en-AU" w:eastAsia="ja-JP"/>
    </w:rPr>
  </w:style>
  <w:style w:type="paragraph" w:styleId="ListBullet">
    <w:name w:val="List Bullet"/>
    <w:basedOn w:val="Normal"/>
    <w:uiPriority w:val="99"/>
    <w:pPr>
      <w:numPr>
        <w:numId w:val="2"/>
      </w:numPr>
      <w:tabs>
        <w:tab w:val="left" w:pos="284"/>
        <w:tab w:val="num" w:pos="1209"/>
      </w:tabs>
    </w:pPr>
  </w:style>
  <w:style w:type="table" w:styleId="TableGrid">
    <w:name w:val="Table Grid"/>
    <w:basedOn w:val="TableNormal"/>
    <w:uiPriority w:val="99"/>
    <w:pPr>
      <w:adjustRightInd w:val="0"/>
      <w:snapToGrid w:val="0"/>
      <w:spacing w:line="24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right" w:pos="8640"/>
      </w:tabs>
      <w:adjustRightInd/>
      <w:snapToGrid/>
      <w:spacing w:line="216" w:lineRule="auto"/>
    </w:pPr>
    <w:rPr>
      <w:sz w:val="18"/>
    </w:rPr>
  </w:style>
  <w:style w:type="character" w:customStyle="1" w:styleId="HeaderChar">
    <w:name w:val="Header Char"/>
    <w:basedOn w:val="DefaultParagraphFont"/>
    <w:link w:val="Header"/>
    <w:uiPriority w:val="99"/>
    <w:semiHidden/>
    <w:locked/>
    <w:rPr>
      <w:rFonts w:ascii="Calibri" w:hAnsi="Calibri" w:cs="Times New Roman"/>
      <w:sz w:val="20"/>
      <w:szCs w:val="20"/>
      <w:lang w:val="en-AU" w:eastAsia="ja-JP"/>
    </w:rPr>
  </w:style>
  <w:style w:type="paragraph" w:styleId="Footer">
    <w:name w:val="footer"/>
    <w:basedOn w:val="Normal"/>
    <w:link w:val="FooterChar"/>
    <w:uiPriority w:val="99"/>
    <w:pPr>
      <w:tabs>
        <w:tab w:val="right" w:pos="9582"/>
      </w:tabs>
      <w:adjustRightInd/>
      <w:snapToGrid/>
      <w:spacing w:line="240" w:lineRule="auto"/>
    </w:pPr>
    <w:rPr>
      <w:sz w:val="16"/>
      <w:szCs w:val="14"/>
    </w:rPr>
  </w:style>
  <w:style w:type="character" w:customStyle="1" w:styleId="FooterChar">
    <w:name w:val="Footer Char"/>
    <w:basedOn w:val="DefaultParagraphFont"/>
    <w:link w:val="Footer"/>
    <w:uiPriority w:val="99"/>
    <w:semiHidden/>
    <w:locked/>
    <w:rPr>
      <w:rFonts w:ascii="Calibri" w:hAnsi="Calibri" w:cs="Times New Roman"/>
      <w:sz w:val="20"/>
      <w:szCs w:val="20"/>
      <w:lang w:val="en-AU" w:eastAsia="ja-JP"/>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ja-JP"/>
    </w:rPr>
  </w:style>
  <w:style w:type="paragraph" w:customStyle="1" w:styleId="Detail">
    <w:name w:val="Detail"/>
    <w:uiPriority w:val="99"/>
    <w:pPr>
      <w:spacing w:line="216" w:lineRule="auto"/>
    </w:pPr>
    <w:rPr>
      <w:rFonts w:ascii="Calibri" w:hAnsi="Calibri"/>
      <w:sz w:val="20"/>
      <w:szCs w:val="20"/>
      <w:lang w:val="en-AU" w:eastAsia="ja-JP"/>
    </w:rPr>
  </w:style>
  <w:style w:type="character" w:styleId="PlaceholderText">
    <w:name w:val="Placeholder Text"/>
    <w:basedOn w:val="DefaultParagraphFont"/>
    <w:uiPriority w:val="99"/>
    <w:rPr>
      <w:rFonts w:ascii="Calibri" w:hAnsi="Calibri" w:cs="Times New Roman"/>
      <w:vanish/>
      <w:color w:val="808080"/>
      <w:sz w:val="20"/>
    </w:rPr>
  </w:style>
  <w:style w:type="paragraph" w:customStyle="1" w:styleId="HeaderDetail">
    <w:name w:val="Header Detail"/>
    <w:uiPriority w:val="99"/>
    <w:rPr>
      <w:rFonts w:ascii="Calibri" w:hAnsi="Calibri" w:cs="Arial"/>
      <w:b/>
      <w:bCs/>
      <w:color w:val="000000"/>
      <w:sz w:val="18"/>
      <w:szCs w:val="20"/>
      <w:lang w:val="en-AU" w:eastAsia="ja-JP"/>
    </w:rPr>
  </w:style>
  <w:style w:type="table" w:customStyle="1" w:styleId="ACSTable">
    <w:name w:val="ACS Table"/>
    <w:uiPriority w:val="99"/>
    <w:rPr>
      <w:rFonts w:ascii="Calibri" w:hAnsi="Calibri"/>
      <w:sz w:val="20"/>
      <w:szCs w:val="20"/>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paragraph" w:customStyle="1" w:styleId="TableHeading">
    <w:name w:val="Table Heading"/>
    <w:basedOn w:val="Normal"/>
    <w:uiPriority w:val="99"/>
    <w:rPr>
      <w:b/>
    </w:rPr>
  </w:style>
  <w:style w:type="paragraph" w:styleId="ListNumber">
    <w:name w:val="List Number"/>
    <w:basedOn w:val="Normal"/>
    <w:uiPriority w:val="99"/>
    <w:pPr>
      <w:ind w:left="709" w:hanging="709"/>
      <w:contextualSpacing/>
    </w:pPr>
    <w:rPr>
      <w:b/>
    </w:rPr>
  </w:style>
  <w:style w:type="paragraph" w:styleId="ListNumber2">
    <w:name w:val="List Number 2"/>
    <w:basedOn w:val="Normal"/>
    <w:uiPriority w:val="99"/>
    <w:pPr>
      <w:numPr>
        <w:ilvl w:val="1"/>
        <w:numId w:val="3"/>
      </w:numPr>
      <w:tabs>
        <w:tab w:val="clear" w:pos="643"/>
      </w:tabs>
      <w:ind w:left="709" w:hanging="709"/>
      <w:contextualSpacing/>
    </w:pPr>
  </w:style>
  <w:style w:type="paragraph" w:styleId="ListNumber3">
    <w:name w:val="List Number 3"/>
    <w:basedOn w:val="Normal"/>
    <w:uiPriority w:val="99"/>
    <w:pPr>
      <w:numPr>
        <w:ilvl w:val="2"/>
        <w:numId w:val="3"/>
      </w:numPr>
      <w:tabs>
        <w:tab w:val="clear" w:pos="643"/>
      </w:tabs>
      <w:ind w:left="709" w:hanging="709"/>
      <w:contextualSpacing/>
    </w:pPr>
  </w:style>
  <w:style w:type="paragraph" w:customStyle="1" w:styleId="TableText">
    <w:name w:val="Table Text"/>
    <w:uiPriority w:val="99"/>
    <w:pPr>
      <w:spacing w:line="220" w:lineRule="atLeast"/>
    </w:pPr>
    <w:rPr>
      <w:rFonts w:ascii="Calibri" w:hAnsi="Calibri"/>
      <w:sz w:val="20"/>
      <w:szCs w:val="20"/>
      <w:lang w:val="en-AU" w:eastAsia="ja-JP"/>
    </w:rPr>
  </w:style>
  <w:style w:type="character" w:styleId="Hyperlink">
    <w:name w:val="Hyperlink"/>
    <w:basedOn w:val="DefaultParagraphFont"/>
    <w:uiPriority w:val="99"/>
    <w:rPr>
      <w:rFonts w:cs="Times New Roman"/>
      <w:color w:val="151BFD"/>
      <w:u w:val="single"/>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pPr>
      <w:spacing w:line="240" w:lineRule="auto"/>
    </w:pPr>
  </w:style>
  <w:style w:type="character" w:customStyle="1" w:styleId="CommentTextChar">
    <w:name w:val="Comment Text Char"/>
    <w:basedOn w:val="DefaultParagraphFont"/>
    <w:link w:val="CommentText"/>
    <w:locked/>
    <w:rPr>
      <w:rFonts w:ascii="Calibri" w:hAnsi="Calibri" w:cs="Times New Roman"/>
      <w:lang w:eastAsia="ja-JP"/>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Calibri" w:hAnsi="Calibri" w:cs="Times New Roman"/>
      <w:b/>
      <w:bCs/>
      <w:lang w:eastAsia="ja-JP"/>
    </w:rPr>
  </w:style>
  <w:style w:type="character" w:styleId="PageNumber">
    <w:name w:val="page number"/>
    <w:basedOn w:val="DefaultParagraphFont"/>
    <w:uiPriority w:val="99"/>
    <w:rPr>
      <w:rFonts w:cs="Times New Roman"/>
    </w:rPr>
  </w:style>
  <w:style w:type="paragraph" w:styleId="ListParagraph">
    <w:name w:val="List Paragraph"/>
    <w:aliases w:val="L"/>
    <w:basedOn w:val="Normal"/>
    <w:link w:val="ListParagraphChar"/>
    <w:uiPriority w:val="34"/>
    <w:qFormat/>
    <w:pPr>
      <w:adjustRightInd/>
      <w:snapToGrid/>
      <w:spacing w:line="240" w:lineRule="auto"/>
      <w:ind w:left="720"/>
      <w:contextualSpacing/>
    </w:pPr>
    <w:rPr>
      <w:rFonts w:ascii="Times New Roman" w:hAnsi="Times New Roman"/>
      <w:sz w:val="24"/>
      <w:szCs w:val="24"/>
      <w:lang w:eastAsia="ru-RU"/>
    </w:rPr>
  </w:style>
  <w:style w:type="paragraph" w:styleId="NormalWeb">
    <w:name w:val="Normal (Web)"/>
    <w:basedOn w:val="Normal"/>
    <w:uiPriority w:val="99"/>
    <w:pPr>
      <w:adjustRightInd/>
      <w:snapToGrid/>
      <w:spacing w:before="100" w:beforeAutospacing="1" w:after="100" w:afterAutospacing="1" w:line="240" w:lineRule="auto"/>
    </w:pPr>
    <w:rPr>
      <w:rFonts w:ascii="Times New Roman" w:hAnsi="Times New Roman"/>
      <w:sz w:val="24"/>
      <w:szCs w:val="24"/>
      <w:lang w:val="en-US" w:eastAsia="en-US"/>
    </w:rPr>
  </w:style>
  <w:style w:type="numbering" w:customStyle="1" w:styleId="ACSNumbering">
    <w:name w:val="ACS Numbering"/>
    <w:rsid w:val="004B1B39"/>
    <w:pPr>
      <w:numPr>
        <w:numId w:val="4"/>
      </w:numPr>
    </w:pPr>
  </w:style>
  <w:style w:type="character" w:styleId="FollowedHyperlink">
    <w:name w:val="FollowedHyperlink"/>
    <w:uiPriority w:val="99"/>
    <w:semiHidden/>
    <w:unhideWhenUsed/>
    <w:rsid w:val="007062E3"/>
    <w:rPr>
      <w:caps w:val="0"/>
      <w:smallCaps w:val="0"/>
      <w:strike w:val="0"/>
      <w:dstrike w:val="0"/>
      <w:vanish w:val="0"/>
      <w:color w:val="151AFE"/>
      <w:u w:val="single"/>
      <w:vertAlign w:val="baseline"/>
    </w:rPr>
  </w:style>
  <w:style w:type="paragraph" w:styleId="Revision">
    <w:name w:val="Revision"/>
    <w:hidden/>
    <w:uiPriority w:val="99"/>
    <w:semiHidden/>
    <w:rsid w:val="001B18EA"/>
    <w:rPr>
      <w:rFonts w:ascii="Calibri" w:hAnsi="Calibri"/>
      <w:sz w:val="20"/>
      <w:szCs w:val="20"/>
      <w:lang w:val="en-AU" w:eastAsia="ja-JP"/>
    </w:rPr>
  </w:style>
  <w:style w:type="paragraph" w:styleId="DocumentMap">
    <w:name w:val="Document Map"/>
    <w:basedOn w:val="Normal"/>
    <w:link w:val="DocumentMapChar"/>
    <w:uiPriority w:val="99"/>
    <w:semiHidden/>
    <w:unhideWhenUsed/>
    <w:rsid w:val="001B18EA"/>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B18EA"/>
    <w:rPr>
      <w:rFonts w:ascii="Lucida Grande" w:hAnsi="Lucida Grande" w:cs="Lucida Grande"/>
      <w:sz w:val="24"/>
      <w:szCs w:val="24"/>
      <w:lang w:val="en-AU" w:eastAsia="ja-JP"/>
    </w:rPr>
  </w:style>
  <w:style w:type="character" w:customStyle="1" w:styleId="Heading4Char">
    <w:name w:val="Heading 4 Char"/>
    <w:basedOn w:val="DefaultParagraphFont"/>
    <w:link w:val="Heading4"/>
    <w:rsid w:val="001E67C9"/>
    <w:rPr>
      <w:rFonts w:asciiTheme="minorHAnsi" w:eastAsiaTheme="majorEastAsia" w:hAnsiTheme="minorHAnsi" w:cs="Times New Roman (Headings CS)"/>
      <w:b/>
      <w:iCs/>
      <w:color w:val="000000" w:themeColor="text1"/>
      <w:szCs w:val="20"/>
      <w:lang w:val="en-AU" w:eastAsia="ja-JP"/>
    </w:rPr>
  </w:style>
  <w:style w:type="paragraph" w:customStyle="1" w:styleId="comment">
    <w:name w:val="comment"/>
    <w:basedOn w:val="Normal"/>
    <w:qFormat/>
    <w:rsid w:val="00D03196"/>
    <w:pPr>
      <w:ind w:left="567"/>
    </w:pPr>
    <w:rPr>
      <w:rFonts w:cs="Calibri"/>
      <w:i/>
      <w:color w:val="365F91" w:themeColor="accent1" w:themeShade="BF"/>
      <w:sz w:val="22"/>
      <w:szCs w:val="22"/>
    </w:rPr>
  </w:style>
  <w:style w:type="paragraph" w:styleId="TOC3">
    <w:name w:val="toc 3"/>
    <w:basedOn w:val="Normal"/>
    <w:next w:val="Normal"/>
    <w:autoRedefine/>
    <w:uiPriority w:val="39"/>
    <w:locked/>
    <w:rsid w:val="00E30AD9"/>
    <w:pPr>
      <w:spacing w:line="240" w:lineRule="auto"/>
      <w:ind w:left="442"/>
    </w:pPr>
    <w:rPr>
      <w:rFonts w:cs="Calibri"/>
      <w:color w:val="000000" w:themeColor="text1"/>
      <w:sz w:val="22"/>
    </w:rPr>
  </w:style>
  <w:style w:type="paragraph" w:styleId="TOC1">
    <w:name w:val="toc 1"/>
    <w:basedOn w:val="Normal"/>
    <w:next w:val="Normal"/>
    <w:autoRedefine/>
    <w:uiPriority w:val="39"/>
    <w:locked/>
    <w:rsid w:val="00D818DA"/>
    <w:pPr>
      <w:spacing w:before="120" w:after="120" w:line="240" w:lineRule="auto"/>
    </w:pPr>
    <w:rPr>
      <w:rFonts w:cs="Calibri"/>
      <w:b/>
      <w:color w:val="000000" w:themeColor="text1"/>
      <w:sz w:val="22"/>
    </w:rPr>
  </w:style>
  <w:style w:type="paragraph" w:styleId="TOC2">
    <w:name w:val="toc 2"/>
    <w:basedOn w:val="Normal"/>
    <w:next w:val="Normal"/>
    <w:autoRedefine/>
    <w:uiPriority w:val="39"/>
    <w:locked/>
    <w:rsid w:val="00E30AD9"/>
    <w:pPr>
      <w:spacing w:before="120" w:after="100" w:line="240" w:lineRule="auto"/>
      <w:ind w:left="221"/>
      <w:contextualSpacing/>
    </w:pPr>
    <w:rPr>
      <w:rFonts w:cs="Calibri"/>
      <w:color w:val="000000" w:themeColor="text1"/>
      <w:sz w:val="22"/>
    </w:rPr>
  </w:style>
  <w:style w:type="paragraph" w:customStyle="1" w:styleId="Nonheading">
    <w:name w:val="Non heading"/>
    <w:basedOn w:val="Heading1"/>
    <w:qFormat/>
    <w:rsid w:val="00E30AD9"/>
    <w:pPr>
      <w:jc w:val="center"/>
    </w:pPr>
    <w:rPr>
      <w:rFonts w:cs="Calibri"/>
    </w:rPr>
  </w:style>
  <w:style w:type="paragraph" w:customStyle="1" w:styleId="TOC41">
    <w:name w:val="TOC 41"/>
    <w:basedOn w:val="TOC3"/>
    <w:qFormat/>
    <w:rsid w:val="00FE27E4"/>
    <w:pPr>
      <w:ind w:left="1134"/>
    </w:pPr>
    <w:rPr>
      <w:i/>
    </w:rPr>
  </w:style>
  <w:style w:type="paragraph" w:customStyle="1" w:styleId="toc40">
    <w:name w:val="toc 40"/>
    <w:basedOn w:val="Normal"/>
    <w:next w:val="Normal"/>
    <w:autoRedefine/>
    <w:uiPriority w:val="39"/>
    <w:locked/>
    <w:rsid w:val="00CD1EE4"/>
    <w:pPr>
      <w:spacing w:line="240" w:lineRule="auto"/>
      <w:ind w:left="1134"/>
    </w:pPr>
    <w:rPr>
      <w:i/>
      <w:sz w:val="22"/>
      <w:lang w:val="en-US"/>
    </w:rPr>
  </w:style>
  <w:style w:type="character" w:styleId="UnresolvedMention">
    <w:name w:val="Unresolved Mention"/>
    <w:basedOn w:val="DefaultParagraphFont"/>
    <w:uiPriority w:val="99"/>
    <w:rsid w:val="00D815A5"/>
    <w:rPr>
      <w:color w:val="605E5C"/>
      <w:shd w:val="clear" w:color="auto" w:fill="E1DFDD"/>
    </w:rPr>
  </w:style>
  <w:style w:type="paragraph" w:styleId="PlainText">
    <w:name w:val="Plain Text"/>
    <w:basedOn w:val="Normal"/>
    <w:link w:val="PlainTextChar"/>
    <w:uiPriority w:val="99"/>
    <w:unhideWhenUsed/>
    <w:rsid w:val="00B855FD"/>
    <w:pPr>
      <w:adjustRightInd/>
      <w:snapToGrid/>
      <w:spacing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B855FD"/>
    <w:rPr>
      <w:rFonts w:ascii="Consolas" w:eastAsiaTheme="minorHAnsi" w:hAnsi="Consolas" w:cs="Consolas"/>
      <w:sz w:val="21"/>
      <w:szCs w:val="21"/>
      <w:lang w:val="en-AU"/>
    </w:rPr>
  </w:style>
  <w:style w:type="character" w:customStyle="1" w:styleId="ListParagraphChar">
    <w:name w:val="List Paragraph Char"/>
    <w:aliases w:val="L Char"/>
    <w:basedOn w:val="DefaultParagraphFont"/>
    <w:link w:val="ListParagraph"/>
    <w:uiPriority w:val="34"/>
    <w:rsid w:val="005461CF"/>
    <w:rPr>
      <w:sz w:val="24"/>
      <w:szCs w:val="24"/>
      <w:lang w:val="en-AU" w:eastAsia="ru-RU"/>
    </w:rPr>
  </w:style>
  <w:style w:type="paragraph" w:styleId="NoSpacing">
    <w:name w:val="No Spacing"/>
    <w:basedOn w:val="Normal"/>
    <w:link w:val="NoSpacingChar"/>
    <w:uiPriority w:val="99"/>
    <w:qFormat/>
    <w:rsid w:val="005461CF"/>
    <w:pPr>
      <w:adjustRightInd/>
      <w:snapToGrid/>
      <w:spacing w:before="40" w:line="240" w:lineRule="auto"/>
    </w:pPr>
    <w:rPr>
      <w:rFonts w:ascii="Arial" w:eastAsiaTheme="minorHAnsi" w:hAnsi="Arial" w:cstheme="minorBidi"/>
      <w:sz w:val="22"/>
      <w:szCs w:val="22"/>
      <w:lang w:eastAsia="en-US"/>
    </w:rPr>
  </w:style>
  <w:style w:type="character" w:customStyle="1" w:styleId="NoSpacingChar">
    <w:name w:val="No Spacing Char"/>
    <w:basedOn w:val="DefaultParagraphFont"/>
    <w:link w:val="NoSpacing"/>
    <w:uiPriority w:val="1"/>
    <w:rsid w:val="005461CF"/>
    <w:rPr>
      <w:rFonts w:ascii="Arial" w:eastAsiaTheme="minorHAnsi" w:hAnsi="Arial" w:cstheme="minorBidi"/>
      <w:lang w:val="en-AU"/>
    </w:rPr>
  </w:style>
  <w:style w:type="paragraph" w:customStyle="1" w:styleId="Responses-Singleline">
    <w:name w:val="Responses - Single line"/>
    <w:basedOn w:val="Normal"/>
    <w:qFormat/>
    <w:rsid w:val="005461CF"/>
    <w:pPr>
      <w:tabs>
        <w:tab w:val="left" w:pos="284"/>
      </w:tabs>
      <w:adjustRightInd/>
      <w:snapToGrid/>
      <w:spacing w:before="60" w:after="60" w:line="240" w:lineRule="auto"/>
      <w:outlineLvl w:val="0"/>
    </w:pPr>
    <w:rPr>
      <w:rFonts w:ascii="Arial Narrow" w:eastAsia="Times" w:hAnsi="Arial Narrow" w:cs="Arial"/>
      <w:color w:val="243842"/>
      <w:sz w:val="22"/>
      <w:lang w:val="en-US" w:eastAsia="en-AU"/>
    </w:rPr>
  </w:style>
  <w:style w:type="paragraph" w:customStyle="1" w:styleId="Tableheading0">
    <w:name w:val="Table heading"/>
    <w:basedOn w:val="Normal"/>
    <w:next w:val="Normal"/>
    <w:rsid w:val="005461CF"/>
    <w:pPr>
      <w:tabs>
        <w:tab w:val="left" w:pos="284"/>
      </w:tabs>
      <w:adjustRightInd/>
      <w:snapToGrid/>
      <w:spacing w:before="60" w:after="60" w:line="240" w:lineRule="auto"/>
    </w:pPr>
    <w:rPr>
      <w:rFonts w:ascii="Myriad Pro" w:eastAsia="Times New Roman" w:hAnsi="Myriad Pro"/>
      <w:b/>
      <w:color w:val="007F8D"/>
      <w:szCs w:val="24"/>
      <w:lang w:eastAsia="en-US"/>
    </w:rPr>
  </w:style>
  <w:style w:type="paragraph" w:styleId="TOC4">
    <w:name w:val="toc 4"/>
    <w:basedOn w:val="Normal"/>
    <w:next w:val="Normal"/>
    <w:autoRedefine/>
    <w:uiPriority w:val="39"/>
    <w:locked/>
    <w:rsid w:val="00B72B0A"/>
    <w:pPr>
      <w:tabs>
        <w:tab w:val="right" w:leader="dot" w:pos="9061"/>
      </w:tabs>
      <w:spacing w:after="100"/>
      <w:ind w:left="600"/>
    </w:pPr>
    <w:rPr>
      <w:noProof/>
      <w:color w:val="000000" w:themeColor="text1"/>
    </w:rPr>
  </w:style>
  <w:style w:type="character" w:customStyle="1" w:styleId="normaltextrun">
    <w:name w:val="normaltextrun"/>
    <w:basedOn w:val="DefaultParagraphFont"/>
    <w:rsid w:val="004164C4"/>
  </w:style>
  <w:style w:type="character" w:customStyle="1" w:styleId="eop">
    <w:name w:val="eop"/>
    <w:basedOn w:val="DefaultParagraphFont"/>
    <w:rsid w:val="0041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9288">
      <w:bodyDiv w:val="1"/>
      <w:marLeft w:val="0"/>
      <w:marRight w:val="0"/>
      <w:marTop w:val="0"/>
      <w:marBottom w:val="0"/>
      <w:divBdr>
        <w:top w:val="none" w:sz="0" w:space="0" w:color="auto"/>
        <w:left w:val="none" w:sz="0" w:space="0" w:color="auto"/>
        <w:bottom w:val="none" w:sz="0" w:space="0" w:color="auto"/>
        <w:right w:val="none" w:sz="0" w:space="0" w:color="auto"/>
      </w:divBdr>
    </w:div>
    <w:div w:id="614366981">
      <w:bodyDiv w:val="1"/>
      <w:marLeft w:val="0"/>
      <w:marRight w:val="0"/>
      <w:marTop w:val="0"/>
      <w:marBottom w:val="0"/>
      <w:divBdr>
        <w:top w:val="none" w:sz="0" w:space="0" w:color="auto"/>
        <w:left w:val="none" w:sz="0" w:space="0" w:color="auto"/>
        <w:bottom w:val="none" w:sz="0" w:space="0" w:color="auto"/>
        <w:right w:val="none" w:sz="0" w:space="0" w:color="auto"/>
      </w:divBdr>
    </w:div>
    <w:div w:id="691341606">
      <w:bodyDiv w:val="1"/>
      <w:marLeft w:val="0"/>
      <w:marRight w:val="0"/>
      <w:marTop w:val="0"/>
      <w:marBottom w:val="0"/>
      <w:divBdr>
        <w:top w:val="none" w:sz="0" w:space="0" w:color="auto"/>
        <w:left w:val="none" w:sz="0" w:space="0" w:color="auto"/>
        <w:bottom w:val="none" w:sz="0" w:space="0" w:color="auto"/>
        <w:right w:val="none" w:sz="0" w:space="0" w:color="auto"/>
      </w:divBdr>
    </w:div>
    <w:div w:id="800612865">
      <w:bodyDiv w:val="1"/>
      <w:marLeft w:val="0"/>
      <w:marRight w:val="0"/>
      <w:marTop w:val="0"/>
      <w:marBottom w:val="0"/>
      <w:divBdr>
        <w:top w:val="none" w:sz="0" w:space="0" w:color="auto"/>
        <w:left w:val="none" w:sz="0" w:space="0" w:color="auto"/>
        <w:bottom w:val="none" w:sz="0" w:space="0" w:color="auto"/>
        <w:right w:val="none" w:sz="0" w:space="0" w:color="auto"/>
      </w:divBdr>
      <w:divsChild>
        <w:div w:id="1820802227">
          <w:marLeft w:val="0"/>
          <w:marRight w:val="0"/>
          <w:marTop w:val="0"/>
          <w:marBottom w:val="0"/>
          <w:divBdr>
            <w:top w:val="none" w:sz="0" w:space="0" w:color="auto"/>
            <w:left w:val="none" w:sz="0" w:space="0" w:color="auto"/>
            <w:bottom w:val="none" w:sz="0" w:space="0" w:color="auto"/>
            <w:right w:val="none" w:sz="0" w:space="0" w:color="auto"/>
          </w:divBdr>
          <w:divsChild>
            <w:div w:id="453640989">
              <w:marLeft w:val="0"/>
              <w:marRight w:val="0"/>
              <w:marTop w:val="0"/>
              <w:marBottom w:val="0"/>
              <w:divBdr>
                <w:top w:val="none" w:sz="0" w:space="0" w:color="auto"/>
                <w:left w:val="none" w:sz="0" w:space="0" w:color="auto"/>
                <w:bottom w:val="none" w:sz="0" w:space="0" w:color="auto"/>
                <w:right w:val="none" w:sz="0" w:space="0" w:color="auto"/>
              </w:divBdr>
              <w:divsChild>
                <w:div w:id="19983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7715">
      <w:bodyDiv w:val="1"/>
      <w:marLeft w:val="0"/>
      <w:marRight w:val="0"/>
      <w:marTop w:val="0"/>
      <w:marBottom w:val="0"/>
      <w:divBdr>
        <w:top w:val="none" w:sz="0" w:space="0" w:color="auto"/>
        <w:left w:val="none" w:sz="0" w:space="0" w:color="auto"/>
        <w:bottom w:val="none" w:sz="0" w:space="0" w:color="auto"/>
        <w:right w:val="none" w:sz="0" w:space="0" w:color="auto"/>
      </w:divBdr>
    </w:div>
    <w:div w:id="1156456515">
      <w:bodyDiv w:val="1"/>
      <w:marLeft w:val="0"/>
      <w:marRight w:val="0"/>
      <w:marTop w:val="0"/>
      <w:marBottom w:val="0"/>
      <w:divBdr>
        <w:top w:val="none" w:sz="0" w:space="0" w:color="auto"/>
        <w:left w:val="none" w:sz="0" w:space="0" w:color="auto"/>
        <w:bottom w:val="none" w:sz="0" w:space="0" w:color="auto"/>
        <w:right w:val="none" w:sz="0" w:space="0" w:color="auto"/>
      </w:divBdr>
    </w:div>
    <w:div w:id="1371805285">
      <w:bodyDiv w:val="1"/>
      <w:marLeft w:val="0"/>
      <w:marRight w:val="0"/>
      <w:marTop w:val="0"/>
      <w:marBottom w:val="0"/>
      <w:divBdr>
        <w:top w:val="none" w:sz="0" w:space="0" w:color="auto"/>
        <w:left w:val="none" w:sz="0" w:space="0" w:color="auto"/>
        <w:bottom w:val="none" w:sz="0" w:space="0" w:color="auto"/>
        <w:right w:val="none" w:sz="0" w:space="0" w:color="auto"/>
      </w:divBdr>
      <w:divsChild>
        <w:div w:id="1989629723">
          <w:marLeft w:val="0"/>
          <w:marRight w:val="0"/>
          <w:marTop w:val="0"/>
          <w:marBottom w:val="0"/>
          <w:divBdr>
            <w:top w:val="none" w:sz="0" w:space="0" w:color="auto"/>
            <w:left w:val="none" w:sz="0" w:space="0" w:color="auto"/>
            <w:bottom w:val="none" w:sz="0" w:space="0" w:color="auto"/>
            <w:right w:val="none" w:sz="0" w:space="0" w:color="auto"/>
          </w:divBdr>
          <w:divsChild>
            <w:div w:id="672953355">
              <w:marLeft w:val="0"/>
              <w:marRight w:val="0"/>
              <w:marTop w:val="0"/>
              <w:marBottom w:val="0"/>
              <w:divBdr>
                <w:top w:val="none" w:sz="0" w:space="0" w:color="auto"/>
                <w:left w:val="none" w:sz="0" w:space="0" w:color="auto"/>
                <w:bottom w:val="none" w:sz="0" w:space="0" w:color="auto"/>
                <w:right w:val="none" w:sz="0" w:space="0" w:color="auto"/>
              </w:divBdr>
              <w:divsChild>
                <w:div w:id="21153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6708">
      <w:bodyDiv w:val="1"/>
      <w:marLeft w:val="0"/>
      <w:marRight w:val="0"/>
      <w:marTop w:val="0"/>
      <w:marBottom w:val="0"/>
      <w:divBdr>
        <w:top w:val="none" w:sz="0" w:space="0" w:color="auto"/>
        <w:left w:val="none" w:sz="0" w:space="0" w:color="auto"/>
        <w:bottom w:val="none" w:sz="0" w:space="0" w:color="auto"/>
        <w:right w:val="none" w:sz="0" w:space="0" w:color="auto"/>
      </w:divBdr>
      <w:divsChild>
        <w:div w:id="715816841">
          <w:marLeft w:val="0"/>
          <w:marRight w:val="0"/>
          <w:marTop w:val="0"/>
          <w:marBottom w:val="0"/>
          <w:divBdr>
            <w:top w:val="none" w:sz="0" w:space="0" w:color="auto"/>
            <w:left w:val="none" w:sz="0" w:space="0" w:color="auto"/>
            <w:bottom w:val="none" w:sz="0" w:space="0" w:color="auto"/>
            <w:right w:val="none" w:sz="0" w:space="0" w:color="auto"/>
          </w:divBdr>
          <w:divsChild>
            <w:div w:id="512915766">
              <w:marLeft w:val="0"/>
              <w:marRight w:val="0"/>
              <w:marTop w:val="0"/>
              <w:marBottom w:val="0"/>
              <w:divBdr>
                <w:top w:val="none" w:sz="0" w:space="0" w:color="auto"/>
                <w:left w:val="none" w:sz="0" w:space="0" w:color="auto"/>
                <w:bottom w:val="none" w:sz="0" w:space="0" w:color="auto"/>
                <w:right w:val="none" w:sz="0" w:space="0" w:color="auto"/>
              </w:divBdr>
              <w:divsChild>
                <w:div w:id="884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5628">
      <w:marLeft w:val="0"/>
      <w:marRight w:val="0"/>
      <w:marTop w:val="0"/>
      <w:marBottom w:val="0"/>
      <w:divBdr>
        <w:top w:val="none" w:sz="0" w:space="0" w:color="auto"/>
        <w:left w:val="none" w:sz="0" w:space="0" w:color="auto"/>
        <w:bottom w:val="none" w:sz="0" w:space="0" w:color="auto"/>
        <w:right w:val="none" w:sz="0" w:space="0" w:color="auto"/>
      </w:divBdr>
    </w:div>
    <w:div w:id="1700665629">
      <w:marLeft w:val="0"/>
      <w:marRight w:val="0"/>
      <w:marTop w:val="0"/>
      <w:marBottom w:val="0"/>
      <w:divBdr>
        <w:top w:val="none" w:sz="0" w:space="0" w:color="auto"/>
        <w:left w:val="none" w:sz="0" w:space="0" w:color="auto"/>
        <w:bottom w:val="none" w:sz="0" w:space="0" w:color="auto"/>
        <w:right w:val="none" w:sz="0" w:space="0" w:color="auto"/>
      </w:divBdr>
    </w:div>
    <w:div w:id="1753821258">
      <w:bodyDiv w:val="1"/>
      <w:marLeft w:val="0"/>
      <w:marRight w:val="0"/>
      <w:marTop w:val="0"/>
      <w:marBottom w:val="0"/>
      <w:divBdr>
        <w:top w:val="none" w:sz="0" w:space="0" w:color="auto"/>
        <w:left w:val="none" w:sz="0" w:space="0" w:color="auto"/>
        <w:bottom w:val="none" w:sz="0" w:space="0" w:color="auto"/>
        <w:right w:val="none" w:sz="0" w:space="0" w:color="auto"/>
      </w:divBdr>
      <w:divsChild>
        <w:div w:id="2094740019">
          <w:marLeft w:val="0"/>
          <w:marRight w:val="0"/>
          <w:marTop w:val="0"/>
          <w:marBottom w:val="0"/>
          <w:divBdr>
            <w:top w:val="none" w:sz="0" w:space="0" w:color="auto"/>
            <w:left w:val="none" w:sz="0" w:space="0" w:color="auto"/>
            <w:bottom w:val="none" w:sz="0" w:space="0" w:color="auto"/>
            <w:right w:val="none" w:sz="0" w:space="0" w:color="auto"/>
          </w:divBdr>
          <w:divsChild>
            <w:div w:id="234121607">
              <w:marLeft w:val="0"/>
              <w:marRight w:val="0"/>
              <w:marTop w:val="0"/>
              <w:marBottom w:val="0"/>
              <w:divBdr>
                <w:top w:val="none" w:sz="0" w:space="0" w:color="auto"/>
                <w:left w:val="none" w:sz="0" w:space="0" w:color="auto"/>
                <w:bottom w:val="none" w:sz="0" w:space="0" w:color="auto"/>
                <w:right w:val="none" w:sz="0" w:space="0" w:color="auto"/>
              </w:divBdr>
              <w:divsChild>
                <w:div w:id="1072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298">
      <w:bodyDiv w:val="1"/>
      <w:marLeft w:val="0"/>
      <w:marRight w:val="0"/>
      <w:marTop w:val="0"/>
      <w:marBottom w:val="0"/>
      <w:divBdr>
        <w:top w:val="none" w:sz="0" w:space="0" w:color="auto"/>
        <w:left w:val="none" w:sz="0" w:space="0" w:color="auto"/>
        <w:bottom w:val="none" w:sz="0" w:space="0" w:color="auto"/>
        <w:right w:val="none" w:sz="0" w:space="0" w:color="auto"/>
      </w:divBdr>
      <w:divsChild>
        <w:div w:id="51276283">
          <w:marLeft w:val="0"/>
          <w:marRight w:val="0"/>
          <w:marTop w:val="0"/>
          <w:marBottom w:val="0"/>
          <w:divBdr>
            <w:top w:val="none" w:sz="0" w:space="0" w:color="auto"/>
            <w:left w:val="none" w:sz="0" w:space="0" w:color="auto"/>
            <w:bottom w:val="none" w:sz="0" w:space="0" w:color="auto"/>
            <w:right w:val="none" w:sz="0" w:space="0" w:color="auto"/>
          </w:divBdr>
          <w:divsChild>
            <w:div w:id="1410426487">
              <w:marLeft w:val="0"/>
              <w:marRight w:val="0"/>
              <w:marTop w:val="0"/>
              <w:marBottom w:val="0"/>
              <w:divBdr>
                <w:top w:val="none" w:sz="0" w:space="0" w:color="auto"/>
                <w:left w:val="none" w:sz="0" w:space="0" w:color="auto"/>
                <w:bottom w:val="none" w:sz="0" w:space="0" w:color="auto"/>
                <w:right w:val="none" w:sz="0" w:space="0" w:color="auto"/>
              </w:divBdr>
              <w:divsChild>
                <w:div w:id="12940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6321">
      <w:bodyDiv w:val="1"/>
      <w:marLeft w:val="0"/>
      <w:marRight w:val="0"/>
      <w:marTop w:val="0"/>
      <w:marBottom w:val="0"/>
      <w:divBdr>
        <w:top w:val="none" w:sz="0" w:space="0" w:color="auto"/>
        <w:left w:val="none" w:sz="0" w:space="0" w:color="auto"/>
        <w:bottom w:val="none" w:sz="0" w:space="0" w:color="auto"/>
        <w:right w:val="none" w:sz="0" w:space="0" w:color="auto"/>
      </w:divBdr>
    </w:div>
    <w:div w:id="1961371827">
      <w:bodyDiv w:val="1"/>
      <w:marLeft w:val="0"/>
      <w:marRight w:val="0"/>
      <w:marTop w:val="0"/>
      <w:marBottom w:val="0"/>
      <w:divBdr>
        <w:top w:val="none" w:sz="0" w:space="0" w:color="auto"/>
        <w:left w:val="none" w:sz="0" w:space="0" w:color="auto"/>
        <w:bottom w:val="none" w:sz="0" w:space="0" w:color="auto"/>
        <w:right w:val="none" w:sz="0" w:space="0" w:color="auto"/>
      </w:divBdr>
    </w:div>
    <w:div w:id="20351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s.org.au/cpd-education/acs-accreditation-program.html" TargetMode="External"/><Relationship Id="rId18" Type="http://schemas.openxmlformats.org/officeDocument/2006/relationships/hyperlink" Target="http://www.seoulaccord.org/" TargetMode="External"/><Relationship Id="rId26" Type="http://schemas.openxmlformats.org/officeDocument/2006/relationships/hyperlink" Target="https://www2.deloitte.com/au/en/pages/economics/articles/australias-digital-pulse.html" TargetMode="External"/><Relationship Id="rId39" Type="http://schemas.openxmlformats.org/officeDocument/2006/relationships/theme" Target="theme/theme1.xml"/><Relationship Id="rId21" Type="http://schemas.openxmlformats.org/officeDocument/2006/relationships/hyperlink" Target="https://sfia-online.org/en/tools-and-resources/standard-industry-skills-profil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qf.edu.au" TargetMode="External"/><Relationship Id="rId17" Type="http://schemas.openxmlformats.org/officeDocument/2006/relationships/hyperlink" Target="https://www.ipthree.org/" TargetMode="External"/><Relationship Id="rId25" Type="http://schemas.openxmlformats.org/officeDocument/2006/relationships/hyperlink" Target="https://www.qgcio.qld.gov.au/information-on/workforce-planning/ict-career-streams"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qsa.gov.au/" TargetMode="External"/><Relationship Id="rId20" Type="http://schemas.openxmlformats.org/officeDocument/2006/relationships/image" Target="media/image2.png"/><Relationship Id="rId29" Type="http://schemas.openxmlformats.org/officeDocument/2006/relationships/hyperlink" Target="https://www.teqsa.gov.au/guides-resources/resources/guidance-notes/teqsa-and-australian-qualifications-framework-questions-and-answ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ta.gov.au/data/dataset/aps-digital-career-pathways" TargetMode="External"/><Relationship Id="rId32" Type="http://schemas.openxmlformats.org/officeDocument/2006/relationships/image" Target="media/image5.pn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eqsa.gov.au/how-we-regulate/higher-education-standards-framework-2021" TargetMode="External"/><Relationship Id="rId23" Type="http://schemas.openxmlformats.org/officeDocument/2006/relationships/hyperlink" Target="https://www.acs.org.au/insightsandpublications/reports-publications/demand-impacts-tech-digital-skills.html" TargetMode="External"/><Relationship Id="rId28" Type="http://schemas.openxmlformats.org/officeDocument/2006/relationships/image" Target="media/image3.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eqsa.gov.au/glossary-term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fia-online.org/en" TargetMode="External"/><Relationship Id="rId22" Type="http://schemas.openxmlformats.org/officeDocument/2006/relationships/hyperlink" Target="https://itprofessionalism.org/about-it-professionalism/competences/ict-profiles/" TargetMode="External"/><Relationship Id="rId27" Type="http://schemas.openxmlformats.org/officeDocument/2006/relationships/hyperlink" Target="https://www.acs.org.au/content/dam/acs/acs-skills/ANZSCO_Code_Information.pdf" TargetMode="External"/><Relationship Id="rId30" Type="http://schemas.openxmlformats.org/officeDocument/2006/relationships/hyperlink" Target="https://www.teqsa.gov.au/guides-resources/resources/guidance-notes/guidance-note-nested-courses-study"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PlainPage_AC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D3CC584220B4B9F6F0113EC86386B" ma:contentTypeVersion="17" ma:contentTypeDescription="Create a new document." ma:contentTypeScope="" ma:versionID="779107901434cdebd1aab48d2dad6d40">
  <xsd:schema xmlns:xsd="http://www.w3.org/2001/XMLSchema" xmlns:xs="http://www.w3.org/2001/XMLSchema" xmlns:p="http://schemas.microsoft.com/office/2006/metadata/properties" xmlns:ns2="fd7a46d0-e20e-4778-b012-e51858937199" xmlns:ns3="7cb88366-4631-4259-9380-a51b8636cd92" targetNamespace="http://schemas.microsoft.com/office/2006/metadata/properties" ma:root="true" ma:fieldsID="3737630b2909d0555257614d920e4496" ns2:_="" ns3:_="">
    <xsd:import namespace="fd7a46d0-e20e-4778-b012-e51858937199"/>
    <xsd:import namespace="7cb88366-4631-4259-9380-a51b8636c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a46d0-e20e-4778-b012-e51858937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9d7ef98-9da5-41e3-ae8a-fa851e0fae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88366-4631-4259-9380-a51b8636c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2fff2f7-e09b-40b8-8451-22c75a613483}" ma:internalName="TaxCatchAll" ma:showField="CatchAllData" ma:web="7cb88366-4631-4259-9380-a51b8636c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b88366-4631-4259-9380-a51b8636cd92" xsi:nil="true"/>
    <lcf76f155ced4ddcb4097134ff3c332f xmlns="fd7a46d0-e20e-4778-b012-e51858937199">
      <Terms xmlns="http://schemas.microsoft.com/office/infopath/2007/PartnerControls"/>
    </lcf76f155ced4ddcb4097134ff3c332f>
    <SharedWithUsers xmlns="7cb88366-4631-4259-9380-a51b8636cd92">
      <UserInfo>
        <DisplayName>Rupert Grayston</DisplayName>
        <AccountId>12</AccountId>
        <AccountType/>
      </UserInfo>
      <UserInfo>
        <DisplayName>Ernie Jauwan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898C-C11D-4587-A047-0A79EC45BAAD}">
  <ds:schemaRefs>
    <ds:schemaRef ds:uri="http://schemas.microsoft.com/sharepoint/v3/contenttype/forms"/>
  </ds:schemaRefs>
</ds:datastoreItem>
</file>

<file path=customXml/itemProps2.xml><?xml version="1.0" encoding="utf-8"?>
<ds:datastoreItem xmlns:ds="http://schemas.openxmlformats.org/officeDocument/2006/customXml" ds:itemID="{26C815B1-1C7D-40A4-ABA5-072DEC38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a46d0-e20e-4778-b012-e51858937199"/>
    <ds:schemaRef ds:uri="7cb88366-4631-4259-9380-a51b8636c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FA3B-E550-4196-B704-45C3CB8E65A7}">
  <ds:schemaRefs>
    <ds:schemaRef ds:uri="http://schemas.microsoft.com/office/2006/metadata/properties"/>
    <ds:schemaRef ds:uri="http://schemas.microsoft.com/office/infopath/2007/PartnerControls"/>
    <ds:schemaRef ds:uri="7cb88366-4631-4259-9380-a51b8636cd92"/>
    <ds:schemaRef ds:uri="fd7a46d0-e20e-4778-b012-e51858937199"/>
  </ds:schemaRefs>
</ds:datastoreItem>
</file>

<file path=customXml/itemProps4.xml><?xml version="1.0" encoding="utf-8"?>
<ds:datastoreItem xmlns:ds="http://schemas.openxmlformats.org/officeDocument/2006/customXml" ds:itemID="{9E5EF009-7027-4EFA-ACB2-B5CA89FF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PlainPage_ACS</Template>
  <TotalTime>3</TotalTime>
  <Pages>24</Pages>
  <Words>5397</Words>
  <Characters>35197</Characters>
  <Application>Microsoft Office Word</Application>
  <DocSecurity>4</DocSecurity>
  <Lines>293</Lines>
  <Paragraphs>81</Paragraphs>
  <ScaleCrop>false</ScaleCrop>
  <HeadingPairs>
    <vt:vector size="2" baseType="variant">
      <vt:variant>
        <vt:lpstr>Title</vt:lpstr>
      </vt:variant>
      <vt:variant>
        <vt:i4>1</vt:i4>
      </vt:variant>
    </vt:vector>
  </HeadingPairs>
  <TitlesOfParts>
    <vt:vector size="1" baseType="lpstr">
      <vt:lpstr>AUSTRALIAN COMPUTER SOCIETY</vt:lpstr>
    </vt:vector>
  </TitlesOfParts>
  <Company>Australian Computer Society</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COMPUTER SOCIETY</dc:title>
  <dc:subject/>
  <dc:creator>Ernie Jauwan</dc:creator>
  <cp:keywords/>
  <dc:description/>
  <cp:lastModifiedBy>Ernie Jauwan</cp:lastModifiedBy>
  <cp:revision>2</cp:revision>
  <cp:lastPrinted>2024-09-16T06:04:00Z</cp:lastPrinted>
  <dcterms:created xsi:type="dcterms:W3CDTF">2025-02-28T01:29:00Z</dcterms:created>
  <dcterms:modified xsi:type="dcterms:W3CDTF">2025-02-28T01:29:00Z</dcterms:modified>
  <cp:category>Plain 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MSIP_Label_bf6fef03-d487-4433-8e43-6b81c0a1b7be_Enabled">
    <vt:lpwstr>true</vt:lpwstr>
  </property>
  <property fmtid="{D5CDD505-2E9C-101B-9397-08002B2CF9AE}" pid="5" name="MSIP_Label_bf6fef03-d487-4433-8e43-6b81c0a1b7be_SetDate">
    <vt:lpwstr>2023-01-17T23:29:33Z</vt:lpwstr>
  </property>
  <property fmtid="{D5CDD505-2E9C-101B-9397-08002B2CF9AE}" pid="6" name="MSIP_Label_bf6fef03-d487-4433-8e43-6b81c0a1b7be_Method">
    <vt:lpwstr>Standard</vt:lpwstr>
  </property>
  <property fmtid="{D5CDD505-2E9C-101B-9397-08002B2CF9AE}" pid="7" name="MSIP_Label_bf6fef03-d487-4433-8e43-6b81c0a1b7be_Name">
    <vt:lpwstr>Unclassified</vt:lpwstr>
  </property>
  <property fmtid="{D5CDD505-2E9C-101B-9397-08002B2CF9AE}" pid="8" name="MSIP_Label_bf6fef03-d487-4433-8e43-6b81c0a1b7be_SiteId">
    <vt:lpwstr>1daf5147-a543-4707-a2fb-2acf0b2a3936</vt:lpwstr>
  </property>
  <property fmtid="{D5CDD505-2E9C-101B-9397-08002B2CF9AE}" pid="9" name="MSIP_Label_bf6fef03-d487-4433-8e43-6b81c0a1b7be_ActionId">
    <vt:lpwstr>a8fe13e1-204b-453c-856b-7bcbdf25dff3</vt:lpwstr>
  </property>
  <property fmtid="{D5CDD505-2E9C-101B-9397-08002B2CF9AE}" pid="10" name="MSIP_Label_bf6fef03-d487-4433-8e43-6b81c0a1b7be_ContentBits">
    <vt:lpwstr>0</vt:lpwstr>
  </property>
  <property fmtid="{D5CDD505-2E9C-101B-9397-08002B2CF9AE}" pid="11" name="MSIP_Label_4d21c534-c43d-4b8b-9b02-fbffa69409a2_Enabled">
    <vt:lpwstr>true</vt:lpwstr>
  </property>
  <property fmtid="{D5CDD505-2E9C-101B-9397-08002B2CF9AE}" pid="12" name="MSIP_Label_4d21c534-c43d-4b8b-9b02-fbffa69409a2_SetDate">
    <vt:lpwstr>2024-01-31T23:03:05Z</vt:lpwstr>
  </property>
  <property fmtid="{D5CDD505-2E9C-101B-9397-08002B2CF9AE}" pid="13" name="MSIP_Label_4d21c534-c43d-4b8b-9b02-fbffa69409a2_Method">
    <vt:lpwstr>Standard</vt:lpwstr>
  </property>
  <property fmtid="{D5CDD505-2E9C-101B-9397-08002B2CF9AE}" pid="14" name="MSIP_Label_4d21c534-c43d-4b8b-9b02-fbffa69409a2_Name">
    <vt:lpwstr>defa4170-0d19-0005-0004-bc88714345d2</vt:lpwstr>
  </property>
  <property fmtid="{D5CDD505-2E9C-101B-9397-08002B2CF9AE}" pid="15" name="MSIP_Label_4d21c534-c43d-4b8b-9b02-fbffa69409a2_SiteId">
    <vt:lpwstr>96dcaf09-aabd-4705-81c9-ea3467b5a3df</vt:lpwstr>
  </property>
  <property fmtid="{D5CDD505-2E9C-101B-9397-08002B2CF9AE}" pid="16" name="MSIP_Label_4d21c534-c43d-4b8b-9b02-fbffa69409a2_ActionId">
    <vt:lpwstr>5aa345d9-356e-4964-8dc9-4a9fbfeec9d6</vt:lpwstr>
  </property>
  <property fmtid="{D5CDD505-2E9C-101B-9397-08002B2CF9AE}" pid="17" name="MSIP_Label_4d21c534-c43d-4b8b-9b02-fbffa69409a2_ContentBits">
    <vt:lpwstr>0</vt:lpwstr>
  </property>
  <property fmtid="{D5CDD505-2E9C-101B-9397-08002B2CF9AE}" pid="18" name="ContentTypeId">
    <vt:lpwstr>0x01010026DD3CC584220B4B9F6F0113EC86386B</vt:lpwstr>
  </property>
  <property fmtid="{D5CDD505-2E9C-101B-9397-08002B2CF9AE}" pid="19" name="MediaServiceImageTags">
    <vt:lpwstr/>
  </property>
</Properties>
</file>